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46" w:rsidRDefault="00E8064A" w:rsidP="00E8064A">
      <w:pPr>
        <w:ind w:left="7200" w:firstLine="720"/>
        <w:rPr>
          <w:lang w:val="ka-GE"/>
        </w:rPr>
      </w:pPr>
      <w:r>
        <w:rPr>
          <w:lang w:val="ka-GE"/>
        </w:rPr>
        <w:t>დანართი 3</w:t>
      </w:r>
    </w:p>
    <w:p w:rsidR="00E8064A" w:rsidRPr="00E8064A" w:rsidRDefault="00E8064A" w:rsidP="00E8064A">
      <w:pPr>
        <w:jc w:val="center"/>
      </w:pPr>
      <w:r>
        <w:rPr>
          <w:lang w:val="ka-GE"/>
        </w:rPr>
        <w:t>ს</w:t>
      </w:r>
      <w:r w:rsidR="0085746D">
        <w:rPr>
          <w:rFonts w:ascii="Sylfaen" w:hAnsi="Sylfaen"/>
          <w:lang w:val="ka-GE"/>
        </w:rPr>
        <w:t>ასწავლო ინსტრუმენტები</w:t>
      </w:r>
      <w:r>
        <w:rPr>
          <w:lang w:val="ka-GE"/>
        </w:rPr>
        <w:t>/</w:t>
      </w:r>
      <w:r>
        <w:t>Training Tools</w:t>
      </w:r>
    </w:p>
    <w:p w:rsidR="00E8064A" w:rsidRDefault="00E8064A" w:rsidP="00E8064A">
      <w:pPr>
        <w:ind w:left="7200"/>
      </w:pPr>
      <w:r>
        <w:rPr>
          <w:lang w:val="ka-GE"/>
        </w:rPr>
        <w:t>ცხრილი 1/</w:t>
      </w:r>
      <w:r>
        <w:t xml:space="preserve">Table 1 </w:t>
      </w:r>
    </w:p>
    <w:p w:rsidR="0085746D" w:rsidRPr="0085746D" w:rsidRDefault="0085746D" w:rsidP="0085746D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სასწავლო ინსტრუმენტების ჩამონათვალი, რომლებიც შეიძლება შეირჩეს საბაზო სწავლებისას</w:t>
      </w:r>
    </w:p>
    <w:p w:rsidR="001B5B65" w:rsidRDefault="001B5B65" w:rsidP="0085746D">
      <w:pPr>
        <w:spacing w:after="0"/>
      </w:pPr>
      <w:r>
        <w:t>lists existing training tools that may be selected for basic training.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32"/>
        <w:gridCol w:w="3201"/>
        <w:gridCol w:w="5712"/>
      </w:tblGrid>
      <w:tr w:rsidR="00E8064A" w:rsidTr="00E8064A">
        <w:tc>
          <w:tcPr>
            <w:tcW w:w="535" w:type="dxa"/>
          </w:tcPr>
          <w:p w:rsidR="00E8064A" w:rsidRDefault="00E8064A">
            <w:pPr>
              <w:rPr>
                <w:lang w:val="ka-GE"/>
              </w:rPr>
            </w:pPr>
          </w:p>
        </w:tc>
        <w:tc>
          <w:tcPr>
            <w:tcW w:w="3117" w:type="dxa"/>
          </w:tcPr>
          <w:p w:rsidR="00E8064A" w:rsidRPr="0085746D" w:rsidRDefault="00E8064A">
            <w:pPr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>ს</w:t>
            </w:r>
            <w:r w:rsidR="001B5B65">
              <w:rPr>
                <w:rFonts w:ascii="Sylfaen" w:hAnsi="Sylfaen"/>
                <w:lang w:val="ka-GE"/>
              </w:rPr>
              <w:t xml:space="preserve">ასწავლო </w:t>
            </w:r>
            <w:r>
              <w:rPr>
                <w:lang w:val="ka-GE"/>
              </w:rPr>
              <w:t xml:space="preserve"> </w:t>
            </w:r>
            <w:r w:rsidR="0085746D">
              <w:rPr>
                <w:rFonts w:ascii="Sylfaen" w:hAnsi="Sylfaen"/>
                <w:lang w:val="ka-GE"/>
              </w:rPr>
              <w:t>ინსტრუმენტები</w:t>
            </w:r>
          </w:p>
          <w:p w:rsidR="00E8064A" w:rsidRDefault="00E8064A">
            <w:pPr>
              <w:rPr>
                <w:lang w:val="ka-GE"/>
              </w:rPr>
            </w:pPr>
            <w:r>
              <w:rPr>
                <w:lang w:val="ka-GE"/>
              </w:rPr>
              <w:t>/</w:t>
            </w:r>
            <w:r>
              <w:t>Training Tools</w:t>
            </w:r>
          </w:p>
        </w:tc>
        <w:tc>
          <w:tcPr>
            <w:tcW w:w="5793" w:type="dxa"/>
          </w:tcPr>
          <w:p w:rsidR="00E8064A" w:rsidRPr="00E8064A" w:rsidRDefault="00E8064A" w:rsidP="00E8064A">
            <w:pPr>
              <w:jc w:val="center"/>
            </w:pPr>
            <w:r>
              <w:rPr>
                <w:lang w:val="ka-GE"/>
              </w:rPr>
              <w:t>აღწერა/</w:t>
            </w:r>
            <w:r>
              <w:t>Description</w:t>
            </w:r>
          </w:p>
        </w:tc>
      </w:tr>
      <w:tr w:rsidR="00E8064A" w:rsidTr="00E8064A">
        <w:tc>
          <w:tcPr>
            <w:tcW w:w="535" w:type="dxa"/>
          </w:tcPr>
          <w:p w:rsidR="00E8064A" w:rsidRPr="00E8064A" w:rsidRDefault="00E8064A">
            <w:r>
              <w:t>1</w:t>
            </w:r>
          </w:p>
        </w:tc>
        <w:tc>
          <w:tcPr>
            <w:tcW w:w="3117" w:type="dxa"/>
          </w:tcPr>
          <w:p w:rsidR="00E8064A" w:rsidRDefault="00717548">
            <w:pPr>
              <w:rPr>
                <w:lang w:val="ka-GE"/>
              </w:rPr>
            </w:pPr>
            <w:r>
              <w:rPr>
                <w:lang w:val="ka-GE"/>
              </w:rPr>
              <w:t>სლაიდ-შოუ</w:t>
            </w:r>
            <w:r>
              <w:t>/</w:t>
            </w:r>
            <w:r w:rsidR="00E8064A">
              <w:t>Slideshow presentation</w:t>
            </w:r>
          </w:p>
        </w:tc>
        <w:tc>
          <w:tcPr>
            <w:tcW w:w="5793" w:type="dxa"/>
          </w:tcPr>
          <w:p w:rsidR="00E8064A" w:rsidRDefault="00717548" w:rsidP="00F504C0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სლაიდების სტრუქტურირებული პრეზენტაცია</w:t>
            </w:r>
          </w:p>
          <w:p w:rsidR="00717548" w:rsidRDefault="00717548" w:rsidP="00F504C0">
            <w:pPr>
              <w:jc w:val="both"/>
              <w:rPr>
                <w:lang w:val="ka-GE"/>
              </w:rPr>
            </w:pPr>
            <w:r>
              <w:t>A structured presentation of slides</w:t>
            </w:r>
          </w:p>
        </w:tc>
      </w:tr>
      <w:tr w:rsidR="00E8064A" w:rsidTr="00E8064A">
        <w:tc>
          <w:tcPr>
            <w:tcW w:w="535" w:type="dxa"/>
          </w:tcPr>
          <w:p w:rsidR="00E8064A" w:rsidRPr="00E8064A" w:rsidRDefault="00E8064A">
            <w:r>
              <w:t>2</w:t>
            </w:r>
          </w:p>
        </w:tc>
        <w:tc>
          <w:tcPr>
            <w:tcW w:w="3117" w:type="dxa"/>
          </w:tcPr>
          <w:p w:rsidR="00E8064A" w:rsidRDefault="001147ED">
            <w:pPr>
              <w:rPr>
                <w:lang w:val="ka-GE"/>
              </w:rPr>
            </w:pPr>
            <w:r>
              <w:rPr>
                <w:lang w:val="ka-GE"/>
              </w:rPr>
              <w:t>სახელმძღვანელოები/</w:t>
            </w:r>
            <w:r w:rsidR="00E8064A">
              <w:t>Manuals</w:t>
            </w:r>
          </w:p>
        </w:tc>
        <w:tc>
          <w:tcPr>
            <w:tcW w:w="5793" w:type="dxa"/>
          </w:tcPr>
          <w:p w:rsidR="00E8064A" w:rsidRDefault="001147ED" w:rsidP="00F504C0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კონკრეტული თემის ყოვლისმომცველი და კონტროლირებადი გამოცემა.</w:t>
            </w:r>
          </w:p>
          <w:p w:rsidR="001147ED" w:rsidRDefault="001147ED" w:rsidP="00F504C0">
            <w:pPr>
              <w:jc w:val="both"/>
              <w:rPr>
                <w:lang w:val="ka-GE"/>
              </w:rPr>
            </w:pPr>
            <w:r>
              <w:t>Comprehensive and controlled publication of a particular topic</w:t>
            </w:r>
          </w:p>
        </w:tc>
      </w:tr>
      <w:tr w:rsidR="00E8064A" w:rsidRPr="00633C34" w:rsidTr="00E8064A">
        <w:tc>
          <w:tcPr>
            <w:tcW w:w="535" w:type="dxa"/>
          </w:tcPr>
          <w:p w:rsidR="00E8064A" w:rsidRPr="00E8064A" w:rsidRDefault="00E8064A">
            <w:r>
              <w:t>3</w:t>
            </w:r>
          </w:p>
        </w:tc>
        <w:tc>
          <w:tcPr>
            <w:tcW w:w="3117" w:type="dxa"/>
          </w:tcPr>
          <w:p w:rsidR="00E8064A" w:rsidRDefault="001147ED">
            <w:pPr>
              <w:rPr>
                <w:lang w:val="ka-GE"/>
              </w:rPr>
            </w:pPr>
            <w:r>
              <w:rPr>
                <w:lang w:val="ka-GE"/>
              </w:rPr>
              <w:t>კომპიუტერი (დესკტოპის კომპიუტერი, ლეპტოპი და სხვა)/</w:t>
            </w:r>
            <w:r w:rsidR="00E8064A">
              <w:t>Computer (desktop PC, laptop, etc.)</w:t>
            </w:r>
          </w:p>
        </w:tc>
        <w:tc>
          <w:tcPr>
            <w:tcW w:w="5793" w:type="dxa"/>
          </w:tcPr>
          <w:p w:rsidR="00F504C0" w:rsidRDefault="00E43D76" w:rsidP="00F504C0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ელექტრონული </w:t>
            </w:r>
            <w:r w:rsidR="005E1DD5">
              <w:rPr>
                <w:lang w:val="ka-GE"/>
              </w:rPr>
              <w:t xml:space="preserve">დამუშავების </w:t>
            </w:r>
            <w:r>
              <w:rPr>
                <w:lang w:val="ka-GE"/>
              </w:rPr>
              <w:t xml:space="preserve">მოწყობილობა, რომელსაც შეუძლია ინფორმაციის შენახვა და ჩვენება სხვადასხვა </w:t>
            </w:r>
            <w:r w:rsidR="00F504C0">
              <w:rPr>
                <w:lang w:val="ka-GE"/>
              </w:rPr>
              <w:t xml:space="preserve">მედიაში. </w:t>
            </w:r>
          </w:p>
          <w:p w:rsidR="00E8064A" w:rsidRPr="00F504C0" w:rsidRDefault="00F504C0" w:rsidP="00F504C0">
            <w:pPr>
              <w:jc w:val="both"/>
              <w:rPr>
                <w:lang w:val="ka-GE"/>
              </w:rPr>
            </w:pPr>
            <w:r w:rsidRPr="00F504C0">
              <w:rPr>
                <w:lang w:val="ka-GE"/>
              </w:rPr>
              <w:t>An electronic processing device that can hold and display information in various media.</w:t>
            </w:r>
          </w:p>
        </w:tc>
      </w:tr>
      <w:tr w:rsidR="00E8064A" w:rsidRPr="00633C34" w:rsidTr="00E8064A">
        <w:tc>
          <w:tcPr>
            <w:tcW w:w="535" w:type="dxa"/>
          </w:tcPr>
          <w:p w:rsidR="00E8064A" w:rsidRPr="00E8064A" w:rsidRDefault="00E8064A">
            <w:r>
              <w:t>4</w:t>
            </w:r>
          </w:p>
        </w:tc>
        <w:tc>
          <w:tcPr>
            <w:tcW w:w="3117" w:type="dxa"/>
          </w:tcPr>
          <w:p w:rsidR="00E8064A" w:rsidRDefault="00F504C0">
            <w:pPr>
              <w:rPr>
                <w:lang w:val="ka-GE"/>
              </w:rPr>
            </w:pPr>
            <w:r>
              <w:rPr>
                <w:lang w:val="ka-GE"/>
              </w:rPr>
              <w:t xml:space="preserve">მობილური მოწყობილობა/ </w:t>
            </w:r>
            <w:r w:rsidR="00E8064A">
              <w:t>Mobile devices (such as, but not limited to, tablets, smart phones, etc.)</w:t>
            </w:r>
          </w:p>
        </w:tc>
        <w:tc>
          <w:tcPr>
            <w:tcW w:w="5793" w:type="dxa"/>
          </w:tcPr>
          <w:p w:rsidR="00C47FCE" w:rsidRDefault="00C47FCE" w:rsidP="00C47FCE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მობილური ელექტრონული დამუშავების მოწყობილობა, რომელსაც შეუძლია ინფორმაციის შენახვა და ჩვენება სხვადასხვა მედიაში. </w:t>
            </w:r>
          </w:p>
          <w:p w:rsidR="00E8064A" w:rsidRPr="00C47FCE" w:rsidRDefault="00C47FCE">
            <w:pPr>
              <w:rPr>
                <w:lang w:val="ka-GE"/>
              </w:rPr>
            </w:pPr>
            <w:r w:rsidRPr="00C47FCE">
              <w:rPr>
                <w:lang w:val="ka-GE"/>
              </w:rPr>
              <w:t>A mobile electronic processing device that can hold and display information in various media.</w:t>
            </w:r>
          </w:p>
        </w:tc>
      </w:tr>
      <w:tr w:rsidR="00E8064A" w:rsidRPr="00633C34" w:rsidTr="00E8064A">
        <w:tc>
          <w:tcPr>
            <w:tcW w:w="535" w:type="dxa"/>
          </w:tcPr>
          <w:p w:rsidR="00E8064A" w:rsidRPr="00E8064A" w:rsidRDefault="00E8064A">
            <w:r>
              <w:t>5</w:t>
            </w:r>
          </w:p>
        </w:tc>
        <w:tc>
          <w:tcPr>
            <w:tcW w:w="3117" w:type="dxa"/>
          </w:tcPr>
          <w:p w:rsidR="00E8064A" w:rsidRDefault="00C47FCE">
            <w:pPr>
              <w:rPr>
                <w:lang w:val="ka-GE"/>
              </w:rPr>
            </w:pPr>
            <w:r>
              <w:rPr>
                <w:lang w:val="ka-GE"/>
              </w:rPr>
              <w:t>ვიდეოები/</w:t>
            </w:r>
            <w:r w:rsidR="00E8064A">
              <w:t>Videos</w:t>
            </w:r>
          </w:p>
        </w:tc>
        <w:tc>
          <w:tcPr>
            <w:tcW w:w="5793" w:type="dxa"/>
          </w:tcPr>
          <w:p w:rsidR="00C47FCE" w:rsidRPr="00C47FCE" w:rsidRDefault="00C47FCE" w:rsidP="00C47FCE">
            <w:pPr>
              <w:jc w:val="both"/>
              <w:rPr>
                <w:lang w:val="ka-GE"/>
              </w:rPr>
            </w:pPr>
            <w:r w:rsidRPr="00C47FCE">
              <w:rPr>
                <w:lang w:val="ka-GE"/>
              </w:rPr>
              <w:t>ელექტრონული მედია მოძრავი ვიზუალური სურათების გადასაცემად</w:t>
            </w:r>
            <w:r>
              <w:rPr>
                <w:lang w:val="ka-GE"/>
              </w:rPr>
              <w:t>.</w:t>
            </w:r>
          </w:p>
          <w:p w:rsidR="00E8064A" w:rsidRPr="00C47FCE" w:rsidRDefault="00C47FCE">
            <w:pPr>
              <w:rPr>
                <w:lang w:val="ka-GE"/>
              </w:rPr>
            </w:pPr>
            <w:r w:rsidRPr="00C47FCE">
              <w:rPr>
                <w:lang w:val="ka-GE"/>
              </w:rPr>
              <w:t>Electronic media for broadcasting moving visual images</w:t>
            </w:r>
            <w:r>
              <w:rPr>
                <w:lang w:val="ka-GE"/>
              </w:rPr>
              <w:t>.</w:t>
            </w:r>
          </w:p>
        </w:tc>
      </w:tr>
      <w:tr w:rsidR="00E8064A" w:rsidTr="00E8064A">
        <w:tc>
          <w:tcPr>
            <w:tcW w:w="535" w:type="dxa"/>
          </w:tcPr>
          <w:p w:rsidR="00E8064A" w:rsidRPr="00E8064A" w:rsidRDefault="00E8064A">
            <w:r>
              <w:t>6</w:t>
            </w:r>
          </w:p>
        </w:tc>
        <w:tc>
          <w:tcPr>
            <w:tcW w:w="3117" w:type="dxa"/>
          </w:tcPr>
          <w:p w:rsidR="00E8064A" w:rsidRDefault="00FC0AE3" w:rsidP="00CF01AE">
            <w:pPr>
              <w:rPr>
                <w:lang w:val="ka-GE"/>
              </w:rPr>
            </w:pPr>
            <w:r w:rsidRPr="00CF01AE">
              <w:rPr>
                <w:color w:val="000000" w:themeColor="text1"/>
                <w:lang w:val="ka-GE"/>
              </w:rPr>
              <w:t>ტექნიკური მომსახურების</w:t>
            </w:r>
            <w:r w:rsidR="00CF01AE" w:rsidRPr="00CF01AE">
              <w:rPr>
                <w:color w:val="000000" w:themeColor="text1"/>
              </w:rPr>
              <w:t xml:space="preserve"> </w:t>
            </w:r>
            <w:r w:rsidR="00CF01AE" w:rsidRPr="00CF01AE">
              <w:rPr>
                <w:color w:val="000000" w:themeColor="text1"/>
                <w:lang w:val="ka-GE"/>
              </w:rPr>
              <w:t>სიმულაციური სასწავლო მოწყობილობა</w:t>
            </w:r>
            <w:r w:rsidRPr="00CF01AE">
              <w:rPr>
                <w:color w:val="000000" w:themeColor="text1"/>
                <w:lang w:val="ka-GE"/>
              </w:rPr>
              <w:t xml:space="preserve"> </w:t>
            </w:r>
            <w:r w:rsidR="001B0DE1" w:rsidRPr="00CF01AE">
              <w:rPr>
                <w:color w:val="000000" w:themeColor="text1"/>
                <w:lang w:val="ka-GE"/>
              </w:rPr>
              <w:t>/</w:t>
            </w:r>
            <w:r w:rsidR="00E8064A" w:rsidRPr="00CF01AE">
              <w:rPr>
                <w:color w:val="000000" w:themeColor="text1"/>
              </w:rPr>
              <w:t xml:space="preserve">MSTD — Maintenance simulation training device </w:t>
            </w:r>
          </w:p>
        </w:tc>
        <w:tc>
          <w:tcPr>
            <w:tcW w:w="5793" w:type="dxa"/>
          </w:tcPr>
          <w:p w:rsidR="00FC0AE3" w:rsidRPr="0011117C" w:rsidRDefault="00FC0AE3">
            <w:pPr>
              <w:rPr>
                <w:lang w:val="ka-GE"/>
              </w:rPr>
            </w:pPr>
            <w:r>
              <w:rPr>
                <w:lang w:val="ka-GE"/>
              </w:rPr>
              <w:t xml:space="preserve">სასწავლო მოწყობილობა, რომელიც გამოიყენება საჰაერო ხომალდის, მისი კომპონენტის, ან სისტემის ტექნიკური მომსახურების სწავლების, გამოცდის და ან შეფასებისთვის. </w:t>
            </w:r>
            <w:r w:rsidR="0011117C">
              <w:rPr>
                <w:lang w:val="ka-GE"/>
              </w:rPr>
              <w:t xml:space="preserve">ტექნიკური მომსახურების </w:t>
            </w:r>
            <w:r w:rsidR="00CF01AE">
              <w:rPr>
                <w:lang w:val="ka-GE"/>
              </w:rPr>
              <w:t>სასწავლო სიმულაციური მოწყობილობა</w:t>
            </w:r>
            <w:r w:rsidR="0011117C">
              <w:rPr>
                <w:lang w:val="ka-GE"/>
              </w:rPr>
              <w:t xml:space="preserve"> შეიძლება შედგებოდეს </w:t>
            </w:r>
            <w:proofErr w:type="spellStart"/>
            <w:r w:rsidR="0011117C">
              <w:rPr>
                <w:lang w:val="ka-GE"/>
              </w:rPr>
              <w:t>აპარატული</w:t>
            </w:r>
            <w:proofErr w:type="spellEnd"/>
            <w:r w:rsidR="0011117C">
              <w:rPr>
                <w:lang w:val="ka-GE"/>
              </w:rPr>
              <w:t xml:space="preserve"> და პროგრამული ელემენტებისგან. </w:t>
            </w:r>
          </w:p>
          <w:p w:rsidR="00E8064A" w:rsidRDefault="00FC0AE3">
            <w:pPr>
              <w:rPr>
                <w:lang w:val="ka-GE"/>
              </w:rPr>
            </w:pPr>
            <w:r w:rsidRPr="0011117C">
              <w:rPr>
                <w:lang w:val="ka-GE"/>
              </w:rPr>
              <w:t xml:space="preserve">A training device that is intended to be used in maintenance training, examination, and/or assessment for a component, system or entire aircraft. </w:t>
            </w:r>
            <w:r>
              <w:t>The MSTD may consist of hardware and software elements.</w:t>
            </w:r>
          </w:p>
        </w:tc>
      </w:tr>
      <w:tr w:rsidR="00E8064A" w:rsidRPr="00633C34" w:rsidTr="00E8064A">
        <w:tc>
          <w:tcPr>
            <w:tcW w:w="535" w:type="dxa"/>
          </w:tcPr>
          <w:p w:rsidR="00E8064A" w:rsidRPr="00E8064A" w:rsidRDefault="00E8064A">
            <w:r>
              <w:t>7</w:t>
            </w:r>
          </w:p>
        </w:tc>
        <w:tc>
          <w:tcPr>
            <w:tcW w:w="3117" w:type="dxa"/>
          </w:tcPr>
          <w:p w:rsidR="00E8064A" w:rsidRDefault="0011117C">
            <w:pPr>
              <w:rPr>
                <w:lang w:val="ka-GE"/>
              </w:rPr>
            </w:pPr>
            <w:r>
              <w:rPr>
                <w:lang w:val="ka-GE"/>
              </w:rPr>
              <w:t>მაკეტი/</w:t>
            </w:r>
            <w:r w:rsidR="00E8064A">
              <w:t>Mock-up</w:t>
            </w:r>
          </w:p>
        </w:tc>
        <w:tc>
          <w:tcPr>
            <w:tcW w:w="5793" w:type="dxa"/>
          </w:tcPr>
          <w:p w:rsidR="00CB6BE1" w:rsidRPr="00CB6BE1" w:rsidRDefault="00710C91">
            <w:pPr>
              <w:rPr>
                <w:lang w:val="ka-GE"/>
              </w:rPr>
            </w:pPr>
            <w:r>
              <w:rPr>
                <w:lang w:val="ka-GE"/>
              </w:rPr>
              <w:t xml:space="preserve">ტექნიკური მომსახურების სწავლებისას გამოყენებული  </w:t>
            </w:r>
            <w:r w:rsidR="00CB6BE1">
              <w:rPr>
                <w:lang w:val="ka-GE"/>
              </w:rPr>
              <w:t xml:space="preserve">საჰაერო ხომალდის, მისი კომპონენტის ან სისტემის მაშტაბური ან სრული ზომის ზუსტი ასლი, რომელიც სრულად ინარჩუნებს რეალური საჰაერო ხომალდის, მისი კომპონენტის ან სისტემის გეომეტრიულ, სამუშაო და </w:t>
            </w:r>
            <w:r>
              <w:rPr>
                <w:lang w:val="ka-GE"/>
              </w:rPr>
              <w:t>ფუნქციურ მახასიათებლებს.</w:t>
            </w:r>
          </w:p>
          <w:p w:rsidR="0011117C" w:rsidRPr="00FF19A1" w:rsidRDefault="0011117C" w:rsidP="00710C91">
            <w:pPr>
              <w:rPr>
                <w:lang w:val="ka-GE"/>
              </w:rPr>
            </w:pPr>
            <w:r w:rsidRPr="00FF19A1">
              <w:rPr>
                <w:lang w:val="ka-GE"/>
              </w:rPr>
              <w:t xml:space="preserve">A scaled or full-size replica of a component, system or entire aircraft that preserves (i.e. is an exact replica of) the </w:t>
            </w:r>
            <w:r w:rsidRPr="00FF19A1">
              <w:rPr>
                <w:lang w:val="ka-GE"/>
              </w:rPr>
              <w:lastRenderedPageBreak/>
              <w:t>geometrical, operational or functional characteristics of the real component, system or entire aircraft for which maintenance training is delivered with the use of such a replica.</w:t>
            </w:r>
          </w:p>
        </w:tc>
      </w:tr>
      <w:tr w:rsidR="00E8064A" w:rsidRPr="00633C34" w:rsidTr="00E8064A">
        <w:tc>
          <w:tcPr>
            <w:tcW w:w="535" w:type="dxa"/>
          </w:tcPr>
          <w:p w:rsidR="00E8064A" w:rsidRDefault="00E8064A">
            <w:r>
              <w:lastRenderedPageBreak/>
              <w:t>8</w:t>
            </w:r>
          </w:p>
        </w:tc>
        <w:tc>
          <w:tcPr>
            <w:tcW w:w="3117" w:type="dxa"/>
          </w:tcPr>
          <w:p w:rsidR="00710C91" w:rsidRPr="00145232" w:rsidRDefault="00710C91">
            <w:pPr>
              <w:rPr>
                <w:color w:val="000000" w:themeColor="text1"/>
                <w:lang w:val="ka-GE"/>
              </w:rPr>
            </w:pPr>
            <w:r w:rsidRPr="00145232">
              <w:rPr>
                <w:color w:val="000000" w:themeColor="text1"/>
                <w:lang w:val="ka-GE"/>
              </w:rPr>
              <w:t xml:space="preserve">ვირტუალური </w:t>
            </w:r>
            <w:r w:rsidR="00145232" w:rsidRPr="00145232">
              <w:rPr>
                <w:color w:val="000000" w:themeColor="text1"/>
                <w:lang w:val="ka-GE"/>
              </w:rPr>
              <w:t>გარემო</w:t>
            </w:r>
          </w:p>
          <w:p w:rsidR="00E8064A" w:rsidRDefault="00710C91">
            <w:pPr>
              <w:rPr>
                <w:lang w:val="ka-GE"/>
              </w:rPr>
            </w:pPr>
            <w:r>
              <w:rPr>
                <w:lang w:val="ka-GE"/>
              </w:rPr>
              <w:t>/</w:t>
            </w:r>
            <w:r w:rsidR="00D36110">
              <w:t>Virtual reality</w:t>
            </w:r>
          </w:p>
        </w:tc>
        <w:tc>
          <w:tcPr>
            <w:tcW w:w="5793" w:type="dxa"/>
          </w:tcPr>
          <w:p w:rsidR="00A529F9" w:rsidRPr="004974EB" w:rsidRDefault="004974EB" w:rsidP="00276ADC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კომპიუტერული სამ-განზომილებიანი (3</w:t>
            </w:r>
            <w:r w:rsidRPr="00FF19A1">
              <w:rPr>
                <w:lang w:val="ka-GE"/>
              </w:rPr>
              <w:t>D</w:t>
            </w:r>
            <w:r>
              <w:rPr>
                <w:lang w:val="ka-GE"/>
              </w:rPr>
              <w:t>) გარემო, რომელიც იძლევა მისი შესწავლის და მასზე ურთიერთქმედების შესაძლებლობას.</w:t>
            </w:r>
          </w:p>
          <w:p w:rsidR="00E8064A" w:rsidRDefault="00A529F9">
            <w:pPr>
              <w:rPr>
                <w:lang w:val="ka-GE"/>
              </w:rPr>
            </w:pPr>
            <w:r w:rsidRPr="00FF19A1">
              <w:rPr>
                <w:lang w:val="ka-GE"/>
              </w:rPr>
              <w:t>A computer-generated three-dimensional (3D) environment which can be explored and possibly interacted with.</w:t>
            </w:r>
          </w:p>
        </w:tc>
      </w:tr>
      <w:tr w:rsidR="00E8064A" w:rsidTr="00E8064A">
        <w:tc>
          <w:tcPr>
            <w:tcW w:w="535" w:type="dxa"/>
          </w:tcPr>
          <w:p w:rsidR="00E8064A" w:rsidRDefault="00E8064A">
            <w:r>
              <w:t>9</w:t>
            </w:r>
          </w:p>
        </w:tc>
        <w:tc>
          <w:tcPr>
            <w:tcW w:w="3117" w:type="dxa"/>
          </w:tcPr>
          <w:p w:rsidR="004974EB" w:rsidRDefault="004974EB">
            <w:pPr>
              <w:rPr>
                <w:lang w:val="ka-GE"/>
              </w:rPr>
            </w:pPr>
            <w:r>
              <w:rPr>
                <w:lang w:val="ka-GE"/>
              </w:rPr>
              <w:t>ტექნიკური მომსახურების სასწავლო მოწყობილობა</w:t>
            </w:r>
          </w:p>
          <w:p w:rsidR="00E8064A" w:rsidRDefault="004974EB">
            <w:pPr>
              <w:rPr>
                <w:lang w:val="ka-GE"/>
              </w:rPr>
            </w:pPr>
            <w:r>
              <w:rPr>
                <w:lang w:val="ka-GE"/>
              </w:rPr>
              <w:t>/</w:t>
            </w:r>
            <w:r w:rsidR="00D36110">
              <w:t>MTD — Maintenance training device</w:t>
            </w:r>
          </w:p>
        </w:tc>
        <w:tc>
          <w:tcPr>
            <w:tcW w:w="5793" w:type="dxa"/>
          </w:tcPr>
          <w:p w:rsidR="004974EB" w:rsidRPr="004974EB" w:rsidRDefault="004974EB" w:rsidP="00B9497A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ნებისმიერი სასწავლო მოწყობილობა (გარდა ტექნიკური მომსახურების საწაფისა </w:t>
            </w:r>
            <w:r w:rsidRPr="00FF19A1">
              <w:rPr>
                <w:lang w:val="ka-GE"/>
              </w:rPr>
              <w:t>MSTD</w:t>
            </w:r>
            <w:r>
              <w:rPr>
                <w:lang w:val="ka-GE"/>
              </w:rPr>
              <w:t>)</w:t>
            </w:r>
            <w:r w:rsidRPr="00FF19A1">
              <w:rPr>
                <w:lang w:val="ka-GE"/>
              </w:rPr>
              <w:t xml:space="preserve">, </w:t>
            </w:r>
            <w:r>
              <w:rPr>
                <w:lang w:val="ka-GE"/>
              </w:rPr>
              <w:t>რომელიც გამოიყენება ტექნიკური მომსახურების სწავლების, გამოცდის და/ან შეფასების</w:t>
            </w:r>
            <w:r w:rsidR="00B9497A">
              <w:rPr>
                <w:lang w:val="ka-GE"/>
              </w:rPr>
              <w:t xml:space="preserve"> დროს. ტექნიკური მომსახურების სასწავლო მოწყობილობა შეიძლება იყოს მაკეტიც.</w:t>
            </w:r>
          </w:p>
          <w:p w:rsidR="00E8064A" w:rsidRPr="00B9497A" w:rsidRDefault="004974EB">
            <w:pPr>
              <w:rPr>
                <w:lang w:val="ka-GE"/>
              </w:rPr>
            </w:pPr>
            <w:r w:rsidRPr="00FF19A1">
              <w:rPr>
                <w:lang w:val="ka-GE"/>
              </w:rPr>
              <w:t xml:space="preserve">Maintenance training device is any training device other than an MSTD used for maintenance training and/or examination and/or assessment. </w:t>
            </w:r>
            <w:r>
              <w:t>It may include mock-ups.</w:t>
            </w:r>
          </w:p>
        </w:tc>
      </w:tr>
      <w:tr w:rsidR="00E8064A" w:rsidTr="00E8064A">
        <w:tc>
          <w:tcPr>
            <w:tcW w:w="535" w:type="dxa"/>
          </w:tcPr>
          <w:p w:rsidR="00E8064A" w:rsidRDefault="00E8064A">
            <w:r>
              <w:t>10</w:t>
            </w:r>
          </w:p>
        </w:tc>
        <w:tc>
          <w:tcPr>
            <w:tcW w:w="3117" w:type="dxa"/>
          </w:tcPr>
          <w:p w:rsidR="004B1006" w:rsidRDefault="004B100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თვითმფრინავი</w:t>
            </w:r>
          </w:p>
          <w:p w:rsidR="00E8064A" w:rsidRDefault="004B1006">
            <w:pPr>
              <w:rPr>
                <w:lang w:val="ka-GE"/>
              </w:rPr>
            </w:pPr>
            <w:r>
              <w:t>/</w:t>
            </w:r>
            <w:r w:rsidR="00D36110">
              <w:t>Real aircraft</w:t>
            </w:r>
          </w:p>
        </w:tc>
        <w:tc>
          <w:tcPr>
            <w:tcW w:w="5793" w:type="dxa"/>
          </w:tcPr>
          <w:p w:rsidR="00CF01AE" w:rsidRDefault="00ED7B14" w:rsidP="00ED7B14">
            <w:pPr>
              <w:jc w:val="both"/>
              <w:rPr>
                <w:lang w:val="ka-GE"/>
              </w:rPr>
            </w:pPr>
            <w:r w:rsidRPr="00FF19A1">
              <w:rPr>
                <w:lang w:val="ka-GE"/>
              </w:rPr>
              <w:t>თვითმფრინავი, რომლის მდგომარეობაც  იძლევა  ტექნიკური მომსახურების დავალებების შესწავლის საშუალებას, რომლებიც დამახასიათებელია კონკრეტული საჰაერო ხომალდის ან საჰაერო ხომალდის კატეგორიისთვის.</w:t>
            </w:r>
            <w:r w:rsidR="00CF01AE">
              <w:rPr>
                <w:lang w:val="ka-GE"/>
              </w:rPr>
              <w:t xml:space="preserve"> </w:t>
            </w:r>
          </w:p>
          <w:p w:rsidR="008F1FF6" w:rsidRDefault="004C0856" w:rsidP="001100BA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საჰაერო ხომალდის ტიპზე </w:t>
            </w:r>
            <w:r w:rsidR="00CF01AE">
              <w:rPr>
                <w:lang w:val="ka-GE"/>
              </w:rPr>
              <w:t xml:space="preserve">სწავლებისას გამოყენებული უნდა იყოს </w:t>
            </w:r>
            <w:r w:rsidR="009D11AE">
              <w:rPr>
                <w:lang w:val="ka-GE"/>
              </w:rPr>
              <w:t xml:space="preserve">შესაბამისი </w:t>
            </w:r>
            <w:r w:rsidR="00CF01AE">
              <w:rPr>
                <w:lang w:val="ka-GE"/>
              </w:rPr>
              <w:t>ტიპის</w:t>
            </w:r>
            <w:r w:rsidR="009D11AE">
              <w:rPr>
                <w:lang w:val="ka-GE"/>
              </w:rPr>
              <w:t xml:space="preserve"> საჰაერო ხომალდი</w:t>
            </w:r>
            <w:r w:rsidR="0042016C">
              <w:rPr>
                <w:lang w:val="ka-GE"/>
              </w:rPr>
              <w:t>,</w:t>
            </w:r>
            <w:r w:rsidR="009D11AE">
              <w:rPr>
                <w:lang w:val="ka-GE"/>
              </w:rPr>
              <w:t xml:space="preserve"> ხოლო საბაზო სწავლებისას</w:t>
            </w:r>
            <w:r w:rsidR="00CF01AE">
              <w:rPr>
                <w:lang w:val="ka-GE"/>
              </w:rPr>
              <w:t xml:space="preserve"> </w:t>
            </w:r>
            <w:r w:rsidR="00ED6A91">
              <w:rPr>
                <w:lang w:val="ka-GE"/>
              </w:rPr>
              <w:t xml:space="preserve">- </w:t>
            </w:r>
            <w:r w:rsidR="00CF01AE">
              <w:rPr>
                <w:lang w:val="ka-GE"/>
              </w:rPr>
              <w:t>მოწმობის (</w:t>
            </w:r>
            <w:proofErr w:type="spellStart"/>
            <w:r w:rsidR="008F1FF6">
              <w:rPr>
                <w:lang w:val="ka-GE"/>
              </w:rPr>
              <w:t>ქვე</w:t>
            </w:r>
            <w:proofErr w:type="spellEnd"/>
            <w:r w:rsidR="00CF01AE">
              <w:rPr>
                <w:lang w:val="ka-GE"/>
              </w:rPr>
              <w:t>)კატეგორიის შესაბამისი საჰაერო ხომალდი</w:t>
            </w:r>
            <w:r w:rsidR="000E68CC">
              <w:rPr>
                <w:lang w:val="ka-GE"/>
              </w:rPr>
              <w:t>, რომელიც  აღჭურვილია</w:t>
            </w:r>
            <w:r w:rsidR="008F1FF6">
              <w:rPr>
                <w:lang w:val="ka-GE"/>
              </w:rPr>
              <w:t xml:space="preserve"> მსგავსი</w:t>
            </w:r>
            <w:r w:rsidR="001100BA">
              <w:rPr>
                <w:lang w:val="ka-GE"/>
              </w:rPr>
              <w:t xml:space="preserve"> ძირითადი კომპონენტებით</w:t>
            </w:r>
            <w:r w:rsidR="008F1FF6">
              <w:rPr>
                <w:lang w:val="ka-GE"/>
              </w:rPr>
              <w:t>, შესაძლებელია მისი სისტემების გააქტიურება/ექსპლუატაცია და უზრუნველყოფს</w:t>
            </w:r>
            <w:r w:rsidR="001100BA">
              <w:rPr>
                <w:lang w:val="ka-GE"/>
              </w:rPr>
              <w:t xml:space="preserve"> </w:t>
            </w:r>
            <w:r>
              <w:rPr>
                <w:lang w:val="ka-GE"/>
              </w:rPr>
              <w:t xml:space="preserve"> </w:t>
            </w:r>
            <w:r w:rsidR="000E68CC" w:rsidRPr="000E68CC">
              <w:rPr>
                <w:lang w:val="ka-GE"/>
              </w:rPr>
              <w:t>კონკრეტულ</w:t>
            </w:r>
            <w:r>
              <w:rPr>
                <w:lang w:val="ka-GE"/>
              </w:rPr>
              <w:t>ი</w:t>
            </w:r>
            <w:r w:rsidR="000E68CC" w:rsidRPr="000E68CC">
              <w:rPr>
                <w:lang w:val="ka-GE"/>
              </w:rPr>
              <w:t xml:space="preserve"> მოდულ(ებ)</w:t>
            </w:r>
            <w:r>
              <w:rPr>
                <w:lang w:val="ka-GE"/>
              </w:rPr>
              <w:t>ისთვის</w:t>
            </w:r>
            <w:r w:rsidR="000E68CC" w:rsidRPr="000E68CC">
              <w:rPr>
                <w:lang w:val="ka-GE"/>
              </w:rPr>
              <w:t xml:space="preserve"> </w:t>
            </w:r>
            <w:r>
              <w:rPr>
                <w:lang w:val="ka-GE"/>
              </w:rPr>
              <w:t xml:space="preserve">განკუთვნილი საკითხების სრულფასოვნად </w:t>
            </w:r>
            <w:r w:rsidR="008F1FF6">
              <w:rPr>
                <w:lang w:val="ka-GE"/>
              </w:rPr>
              <w:t>ჩატარებას.</w:t>
            </w:r>
            <w:r w:rsidR="001100BA">
              <w:rPr>
                <w:lang w:val="ka-GE"/>
              </w:rPr>
              <w:t xml:space="preserve"> (</w:t>
            </w:r>
            <w:r w:rsidR="008F1FF6">
              <w:rPr>
                <w:lang w:val="ka-GE"/>
              </w:rPr>
              <w:t>გამოირიცხება</w:t>
            </w:r>
            <w:r w:rsidR="001100BA">
              <w:rPr>
                <w:lang w:val="ka-GE"/>
              </w:rPr>
              <w:t xml:space="preserve"> ვირტუალურ საჰაერო </w:t>
            </w:r>
            <w:r w:rsidR="008F1FF6">
              <w:rPr>
                <w:lang w:val="ka-GE"/>
              </w:rPr>
              <w:t>ხომალდი</w:t>
            </w:r>
            <w:r w:rsidR="001100BA">
              <w:rPr>
                <w:lang w:val="ka-GE"/>
              </w:rPr>
              <w:t>)</w:t>
            </w:r>
            <w:r>
              <w:rPr>
                <w:lang w:val="ka-GE"/>
              </w:rPr>
              <w:t xml:space="preserve">. </w:t>
            </w:r>
          </w:p>
          <w:p w:rsidR="00E8064A" w:rsidRDefault="00B9497A" w:rsidP="001100BA">
            <w:pPr>
              <w:jc w:val="both"/>
              <w:rPr>
                <w:lang w:val="ka-GE"/>
              </w:rPr>
            </w:pPr>
            <w:r w:rsidRPr="00FF19A1">
              <w:rPr>
                <w:lang w:val="ka-GE"/>
              </w:rPr>
              <w:t xml:space="preserve">A </w:t>
            </w:r>
            <w:proofErr w:type="spellStart"/>
            <w:r w:rsidRPr="00FF19A1">
              <w:rPr>
                <w:lang w:val="ka-GE"/>
              </w:rPr>
              <w:t>suitable</w:t>
            </w:r>
            <w:proofErr w:type="spellEnd"/>
            <w:r w:rsidRPr="00FF19A1">
              <w:rPr>
                <w:lang w:val="ka-GE"/>
              </w:rPr>
              <w:t xml:space="preserve"> </w:t>
            </w:r>
            <w:proofErr w:type="spellStart"/>
            <w:r w:rsidRPr="00FF19A1">
              <w:rPr>
                <w:lang w:val="ka-GE"/>
              </w:rPr>
              <w:t>aircraft</w:t>
            </w:r>
            <w:proofErr w:type="spellEnd"/>
            <w:r w:rsidRPr="00FF19A1">
              <w:rPr>
                <w:lang w:val="ka-GE"/>
              </w:rPr>
              <w:t xml:space="preserve"> </w:t>
            </w:r>
            <w:proofErr w:type="spellStart"/>
            <w:r w:rsidRPr="00FF19A1">
              <w:rPr>
                <w:lang w:val="ka-GE"/>
              </w:rPr>
              <w:t>whose</w:t>
            </w:r>
            <w:proofErr w:type="spellEnd"/>
            <w:r w:rsidRPr="00FF19A1">
              <w:rPr>
                <w:lang w:val="ka-GE"/>
              </w:rPr>
              <w:t xml:space="preserve"> </w:t>
            </w:r>
            <w:proofErr w:type="spellStart"/>
            <w:r w:rsidRPr="00FF19A1">
              <w:rPr>
                <w:lang w:val="ka-GE"/>
              </w:rPr>
              <w:t>condition</w:t>
            </w:r>
            <w:proofErr w:type="spellEnd"/>
            <w:r w:rsidRPr="00FF19A1">
              <w:rPr>
                <w:lang w:val="ka-GE"/>
              </w:rPr>
              <w:t xml:space="preserve"> allows teaching a selection of maintenance tasks that are representative of the particular aircraft or of the aircraft category. </w:t>
            </w:r>
            <w:r w:rsidRPr="0042016C">
              <w:rPr>
                <w:color w:val="000000" w:themeColor="text1"/>
              </w:rPr>
              <w:t xml:space="preserve">‘Suitable’ means an aircraft of the type or </w:t>
            </w:r>
            <w:proofErr w:type="spellStart"/>
            <w:r w:rsidRPr="0042016C">
              <w:rPr>
                <w:color w:val="000000" w:themeColor="text1"/>
              </w:rPr>
              <w:t>licence</w:t>
            </w:r>
            <w:proofErr w:type="spellEnd"/>
            <w:r w:rsidRPr="0042016C">
              <w:rPr>
                <w:color w:val="000000" w:themeColor="text1"/>
              </w:rPr>
              <w:t xml:space="preserve"> (sub</w:t>
            </w:r>
            <w:proofErr w:type="gramStart"/>
            <w:r w:rsidRPr="0042016C">
              <w:rPr>
                <w:color w:val="000000" w:themeColor="text1"/>
              </w:rPr>
              <w:t>)category</w:t>
            </w:r>
            <w:proofErr w:type="gramEnd"/>
            <w:r w:rsidRPr="0042016C">
              <w:rPr>
                <w:color w:val="000000" w:themeColor="text1"/>
              </w:rPr>
              <w:t xml:space="preserve"> </w:t>
            </w:r>
            <w:r w:rsidRPr="00884BE9">
              <w:rPr>
                <w:color w:val="C00000"/>
              </w:rPr>
              <w:t>(</w:t>
            </w:r>
            <w:r w:rsidRPr="009D11AE">
              <w:rPr>
                <w:color w:val="000000" w:themeColor="text1"/>
              </w:rPr>
              <w:t xml:space="preserve">if the </w:t>
            </w:r>
            <w:proofErr w:type="spellStart"/>
            <w:r w:rsidRPr="009D11AE">
              <w:rPr>
                <w:color w:val="000000" w:themeColor="text1"/>
              </w:rPr>
              <w:t>licence</w:t>
            </w:r>
            <w:proofErr w:type="spellEnd"/>
            <w:r w:rsidRPr="009D11AE">
              <w:rPr>
                <w:color w:val="000000" w:themeColor="text1"/>
              </w:rPr>
              <w:t xml:space="preserve"> (sub)category aircraft is outfitted with the same equipment subject to the particular lesson module(s) and is sufficiently similar so that the lesson objective(s) can be satisfactorily accomplished)</w:t>
            </w:r>
            <w:r w:rsidRPr="00884BE9">
              <w:rPr>
                <w:color w:val="C00000"/>
              </w:rPr>
              <w:t xml:space="preserve"> </w:t>
            </w:r>
            <w:r w:rsidRPr="0042016C">
              <w:rPr>
                <w:color w:val="000000" w:themeColor="text1"/>
              </w:rPr>
              <w:t xml:space="preserve">for type training, or an aircraft representative of the </w:t>
            </w:r>
            <w:proofErr w:type="spellStart"/>
            <w:r w:rsidRPr="0042016C">
              <w:rPr>
                <w:color w:val="000000" w:themeColor="text1"/>
              </w:rPr>
              <w:t>licence</w:t>
            </w:r>
            <w:proofErr w:type="spellEnd"/>
            <w:r w:rsidRPr="0042016C">
              <w:rPr>
                <w:color w:val="000000" w:themeColor="text1"/>
              </w:rPr>
              <w:t xml:space="preserve"> (sub)category for basic training, and excludes ‘virtual aircraft’. ‘Condition’ means that the aircraft is equipped with its main components and that the systems can be activated/operated when this is required by the learning objectives.</w:t>
            </w:r>
          </w:p>
        </w:tc>
      </w:tr>
      <w:tr w:rsidR="00E8064A" w:rsidTr="00E8064A">
        <w:tc>
          <w:tcPr>
            <w:tcW w:w="535" w:type="dxa"/>
          </w:tcPr>
          <w:p w:rsidR="00E8064A" w:rsidRDefault="00E8064A">
            <w:r>
              <w:t>11</w:t>
            </w:r>
          </w:p>
        </w:tc>
        <w:tc>
          <w:tcPr>
            <w:tcW w:w="3117" w:type="dxa"/>
          </w:tcPr>
          <w:p w:rsidR="00276ADC" w:rsidRDefault="00276ADC">
            <w:pPr>
              <w:rPr>
                <w:lang w:val="ka-GE"/>
              </w:rPr>
            </w:pPr>
            <w:r>
              <w:rPr>
                <w:lang w:val="ka-GE"/>
              </w:rPr>
              <w:t>საჰაერო ხომალდის კომპონენტი</w:t>
            </w:r>
          </w:p>
          <w:p w:rsidR="00E8064A" w:rsidRDefault="00276ADC">
            <w:pPr>
              <w:rPr>
                <w:lang w:val="ka-GE"/>
              </w:rPr>
            </w:pPr>
            <w:r>
              <w:rPr>
                <w:lang w:val="ka-GE"/>
              </w:rPr>
              <w:t>/</w:t>
            </w:r>
            <w:r w:rsidR="00D36110">
              <w:t>Aircraft component</w:t>
            </w:r>
          </w:p>
        </w:tc>
        <w:tc>
          <w:tcPr>
            <w:tcW w:w="5793" w:type="dxa"/>
          </w:tcPr>
          <w:p w:rsidR="00E12915" w:rsidRPr="00145232" w:rsidRDefault="00E12915" w:rsidP="00276ADC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შესაბამისი თვითმფრინავის კომპონენტი გამოიყენება ტექნიკური მომსახურების კონკრეტული დავალებების </w:t>
            </w:r>
            <w:r>
              <w:rPr>
                <w:rFonts w:ascii="Sylfaen" w:hAnsi="Sylfaen"/>
                <w:lang w:val="ka-GE"/>
              </w:rPr>
              <w:lastRenderedPageBreak/>
              <w:t xml:space="preserve">შესასწავლად, რომელიც შეიძლება მოიცავდეს </w:t>
            </w:r>
            <w:proofErr w:type="spellStart"/>
            <w:r w:rsidR="0042016C">
              <w:rPr>
                <w:rFonts w:ascii="Sylfaen" w:hAnsi="Sylfaen"/>
                <w:lang w:val="ka-GE"/>
              </w:rPr>
              <w:t>ბოროსკოპულ</w:t>
            </w:r>
            <w:proofErr w:type="spellEnd"/>
            <w:r w:rsidR="0042016C">
              <w:rPr>
                <w:rFonts w:ascii="Sylfaen" w:hAnsi="Sylfaen"/>
                <w:lang w:val="ka-GE"/>
              </w:rPr>
              <w:t xml:space="preserve"> შემოწმებას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="0042016C">
              <w:rPr>
                <w:rFonts w:ascii="Sylfaen" w:hAnsi="Sylfaen"/>
                <w:lang w:val="ka-GE"/>
              </w:rPr>
              <w:t>მარტივ</w:t>
            </w:r>
            <w:r>
              <w:rPr>
                <w:rFonts w:ascii="Sylfaen" w:hAnsi="Sylfaen"/>
                <w:lang w:val="ka-GE"/>
              </w:rPr>
              <w:t xml:space="preserve"> რემონტს, ტესტირებას</w:t>
            </w:r>
            <w:r w:rsidR="0042016C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კომპონენტის </w:t>
            </w:r>
            <w:r w:rsidR="00884BE9">
              <w:rPr>
                <w:rFonts w:ascii="Sylfaen" w:hAnsi="Sylfaen"/>
                <w:lang w:val="ka-GE"/>
              </w:rPr>
              <w:t>მოხსნა</w:t>
            </w:r>
            <w:r>
              <w:rPr>
                <w:rFonts w:ascii="Sylfaen" w:hAnsi="Sylfaen"/>
                <w:lang w:val="ka-GE"/>
              </w:rPr>
              <w:t>/</w:t>
            </w:r>
            <w:r w:rsidR="00884BE9">
              <w:rPr>
                <w:rFonts w:ascii="Sylfaen" w:hAnsi="Sylfaen"/>
                <w:lang w:val="ka-GE"/>
              </w:rPr>
              <w:t>დაყენება</w:t>
            </w:r>
            <w:r w:rsidR="0042016C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და </w:t>
            </w:r>
            <w:proofErr w:type="spellStart"/>
            <w:r>
              <w:rPr>
                <w:rFonts w:ascii="Sylfaen" w:hAnsi="Sylfaen"/>
                <w:lang w:val="ka-GE"/>
              </w:rPr>
              <w:t>ა.შ</w:t>
            </w:r>
            <w:proofErr w:type="spellEnd"/>
            <w:r>
              <w:rPr>
                <w:rFonts w:ascii="Sylfaen" w:hAnsi="Sylfaen"/>
                <w:lang w:val="ka-GE"/>
              </w:rPr>
              <w:t>. „შესაბამისი</w:t>
            </w:r>
            <w:r w:rsidR="00884BE9">
              <w:rPr>
                <w:rFonts w:ascii="Sylfaen" w:hAnsi="Sylfaen"/>
                <w:lang w:val="ka-GE"/>
              </w:rPr>
              <w:t>“</w:t>
            </w:r>
            <w:r w:rsidR="00145232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კომპონენტის მდგომარეობა უნდა შეესაბამებოდეს სწავლების მიზნებს და აუცილებლობის შემთხვევაში  </w:t>
            </w:r>
            <w:r w:rsidRPr="00145232">
              <w:rPr>
                <w:rFonts w:ascii="Sylfaen" w:hAnsi="Sylfaen"/>
                <w:color w:val="000000" w:themeColor="text1"/>
                <w:lang w:val="ka-GE"/>
              </w:rPr>
              <w:t>გააჩნდეს არსებულ</w:t>
            </w:r>
            <w:r w:rsidR="00145232" w:rsidRPr="00145232">
              <w:rPr>
                <w:rFonts w:ascii="Sylfaen" w:hAnsi="Sylfaen"/>
                <w:color w:val="000000" w:themeColor="text1"/>
                <w:lang w:val="ka-GE"/>
              </w:rPr>
              <w:t>ი</w:t>
            </w:r>
            <w:r w:rsidRPr="00145232">
              <w:rPr>
                <w:rFonts w:ascii="Sylfaen" w:hAnsi="Sylfaen"/>
                <w:color w:val="000000" w:themeColor="text1"/>
                <w:lang w:val="ka-GE"/>
              </w:rPr>
              <w:t xml:space="preserve"> დეფექტები და დაზიანებები.</w:t>
            </w:r>
          </w:p>
          <w:p w:rsidR="00E8064A" w:rsidRDefault="00276ADC" w:rsidP="00276ADC">
            <w:pPr>
              <w:jc w:val="both"/>
              <w:rPr>
                <w:lang w:val="ka-GE"/>
              </w:rPr>
            </w:pPr>
            <w:r w:rsidRPr="00884BE9">
              <w:rPr>
                <w:lang w:val="ka-GE"/>
              </w:rPr>
              <w:t xml:space="preserve">A suitable aircraft component used to teach specific maintenance tasks off-the-wing. </w:t>
            </w:r>
            <w:r>
              <w:t>This may include but is not limited to tasks such as borescope inspections, minor repairs, testing, or the assembly/disassembly of sub-components. ‘Suitable’ means that the condition of the component should fit the learning objectives of the tasks and, when appropriate, may feature existing defects or damages.</w:t>
            </w:r>
          </w:p>
        </w:tc>
      </w:tr>
      <w:tr w:rsidR="00E8064A" w:rsidTr="00E8064A">
        <w:tc>
          <w:tcPr>
            <w:tcW w:w="535" w:type="dxa"/>
          </w:tcPr>
          <w:p w:rsidR="00E8064A" w:rsidRDefault="00E8064A">
            <w:r>
              <w:lastRenderedPageBreak/>
              <w:t>12</w:t>
            </w:r>
          </w:p>
        </w:tc>
        <w:tc>
          <w:tcPr>
            <w:tcW w:w="3117" w:type="dxa"/>
          </w:tcPr>
          <w:p w:rsidR="00E8064A" w:rsidRDefault="005626C4">
            <w:pPr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აღთქმის რეალობა/</w:t>
            </w:r>
            <w:r w:rsidR="00D36110" w:rsidRPr="00C87FD7">
              <w:t>Augmented reality</w:t>
            </w:r>
          </w:p>
        </w:tc>
        <w:tc>
          <w:tcPr>
            <w:tcW w:w="5793" w:type="dxa"/>
          </w:tcPr>
          <w:p w:rsidR="00A62565" w:rsidRPr="00A62565" w:rsidRDefault="00A62565" w:rsidP="00A6256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მომხმარებლის მიერ მონაცემების შეყვანის შედეგად კომპიუტერული გამოსახულებების სწრაფი ნაკადით რეალური გარემოს  ფიზიკური ელემენტების არსებული აღქმის გაუმჯობესება </w:t>
            </w:r>
            <w:r w:rsidRPr="005027B1">
              <w:rPr>
                <w:rFonts w:ascii="Sylfaen" w:hAnsi="Sylfaen"/>
                <w:lang w:val="ka-GE"/>
              </w:rPr>
              <w:t>(მოდიფიკაცია, გამდიდრება, შეცვლა ან მანიპულირება)</w:t>
            </w:r>
            <w:r>
              <w:rPr>
                <w:rFonts w:ascii="Sylfaen" w:hAnsi="Sylfaen"/>
                <w:lang w:val="ka-GE"/>
              </w:rPr>
              <w:t>. ამის საპირისპიროდ</w:t>
            </w:r>
            <w:r w:rsidRPr="005027B1">
              <w:rPr>
                <w:rFonts w:ascii="Sylfaen" w:hAnsi="Sylfaen"/>
                <w:lang w:val="ka-GE"/>
              </w:rPr>
              <w:t xml:space="preserve"> ვირტუალური რეალობა ცვლის რეალურ სამყაროს იმიტირებული სამყაროთი.</w:t>
            </w:r>
          </w:p>
          <w:p w:rsidR="00E8064A" w:rsidRPr="00234A79" w:rsidRDefault="00276ADC" w:rsidP="00A62565">
            <w:pPr>
              <w:jc w:val="both"/>
              <w:rPr>
                <w:color w:val="C00000"/>
                <w:lang w:val="ka-GE"/>
              </w:rPr>
            </w:pPr>
            <w:r w:rsidRPr="00884BE9">
              <w:rPr>
                <w:lang w:val="ka-GE"/>
              </w:rPr>
              <w:t xml:space="preserve">An enhancement (modification, enrichment, alteration or manipulation) of one’s current perception of reality elements of a physical, real-world environment following user’s inputs picked up by sensors transferred to rapid streaming computer images. </w:t>
            </w:r>
            <w:r w:rsidRPr="00A62565">
              <w:t>By contrast, virtual reality replaces the real world with a simulated one.</w:t>
            </w:r>
          </w:p>
        </w:tc>
      </w:tr>
      <w:tr w:rsidR="00E8064A" w:rsidRPr="00633C34" w:rsidTr="00E8064A">
        <w:tc>
          <w:tcPr>
            <w:tcW w:w="535" w:type="dxa"/>
          </w:tcPr>
          <w:p w:rsidR="00E8064A" w:rsidRDefault="00E8064A">
            <w:r>
              <w:t>13</w:t>
            </w:r>
          </w:p>
        </w:tc>
        <w:tc>
          <w:tcPr>
            <w:tcW w:w="3117" w:type="dxa"/>
          </w:tcPr>
          <w:p w:rsidR="001B4A8F" w:rsidRDefault="001B4A8F">
            <w:pPr>
              <w:rPr>
                <w:lang w:val="ka-GE"/>
              </w:rPr>
            </w:pPr>
            <w:r>
              <w:rPr>
                <w:lang w:val="ka-GE"/>
              </w:rPr>
              <w:t>ჩაშენებული სწავლება</w:t>
            </w:r>
          </w:p>
          <w:p w:rsidR="00E8064A" w:rsidRDefault="00145232">
            <w:pPr>
              <w:rPr>
                <w:lang w:val="ka-GE"/>
              </w:rPr>
            </w:pPr>
            <w:r>
              <w:rPr>
                <w:lang w:val="ka-GE"/>
              </w:rPr>
              <w:t>/</w:t>
            </w:r>
            <w:r w:rsidR="00D36110" w:rsidRPr="00C87FD7">
              <w:t>Embedded training</w:t>
            </w:r>
          </w:p>
        </w:tc>
        <w:tc>
          <w:tcPr>
            <w:tcW w:w="5793" w:type="dxa"/>
          </w:tcPr>
          <w:p w:rsidR="00C76312" w:rsidRPr="00884BE9" w:rsidRDefault="00C76312" w:rsidP="00406E88">
            <w:pPr>
              <w:jc w:val="both"/>
              <w:rPr>
                <w:lang w:val="ka-GE"/>
              </w:rPr>
            </w:pPr>
            <w:r w:rsidRPr="00884BE9">
              <w:rPr>
                <w:lang w:val="ka-GE"/>
              </w:rPr>
              <w:t xml:space="preserve">ტექნიკური </w:t>
            </w:r>
            <w:r>
              <w:rPr>
                <w:lang w:val="ka-GE"/>
              </w:rPr>
              <w:t>მომსახურების სწავლების</w:t>
            </w:r>
            <w:r w:rsidRPr="00884BE9">
              <w:rPr>
                <w:lang w:val="ka-GE"/>
              </w:rPr>
              <w:t xml:space="preserve"> ფუნქცია, რომელიც თავდაპირველად ინტეგრირებულია </w:t>
            </w:r>
            <w:r w:rsidR="00145232">
              <w:rPr>
                <w:lang w:val="ka-GE"/>
              </w:rPr>
              <w:t>საჰაერო ხომალდის</w:t>
            </w:r>
            <w:r w:rsidRPr="00884BE9">
              <w:rPr>
                <w:lang w:val="ka-GE"/>
              </w:rPr>
              <w:t xml:space="preserve"> კომპონენტის დიზაინში  </w:t>
            </w:r>
            <w:r w:rsidR="00BA1648" w:rsidRPr="00884BE9">
              <w:rPr>
                <w:lang w:val="ka-GE"/>
              </w:rPr>
              <w:t>(</w:t>
            </w:r>
            <w:r w:rsidRPr="00884BE9">
              <w:rPr>
                <w:lang w:val="ka-GE"/>
              </w:rPr>
              <w:t>ცენტრალიზებული ხარვეზის ჩვენების სისტემა).</w:t>
            </w:r>
          </w:p>
          <w:p w:rsidR="00E8064A" w:rsidRDefault="001D6B43">
            <w:pPr>
              <w:rPr>
                <w:lang w:val="ka-GE"/>
              </w:rPr>
            </w:pPr>
            <w:r w:rsidRPr="00884BE9">
              <w:rPr>
                <w:lang w:val="ka-GE"/>
              </w:rPr>
              <w:t>A maintenance training function that is originally integrated into the aircraft component’s design (i.e. a centralised fault display system).</w:t>
            </w:r>
          </w:p>
        </w:tc>
      </w:tr>
      <w:tr w:rsidR="00E8064A" w:rsidRPr="00633C34" w:rsidTr="00E8064A">
        <w:tc>
          <w:tcPr>
            <w:tcW w:w="535" w:type="dxa"/>
          </w:tcPr>
          <w:p w:rsidR="00E8064A" w:rsidRDefault="00E8064A">
            <w:r>
              <w:t>14</w:t>
            </w:r>
          </w:p>
        </w:tc>
        <w:tc>
          <w:tcPr>
            <w:tcW w:w="3117" w:type="dxa"/>
          </w:tcPr>
          <w:p w:rsidR="00E8064A" w:rsidRDefault="001D6B43">
            <w:pPr>
              <w:rPr>
                <w:lang w:val="ka-GE"/>
              </w:rPr>
            </w:pPr>
            <w:r>
              <w:rPr>
                <w:lang w:val="ka-GE"/>
              </w:rPr>
              <w:t>საკლასო ოთახი/</w:t>
            </w:r>
            <w:r w:rsidR="00D36110">
              <w:t>Classroom</w:t>
            </w:r>
          </w:p>
        </w:tc>
        <w:tc>
          <w:tcPr>
            <w:tcW w:w="5793" w:type="dxa"/>
          </w:tcPr>
          <w:p w:rsidR="001D6B43" w:rsidRPr="001D6B43" w:rsidRDefault="001D6B43">
            <w:pPr>
              <w:rPr>
                <w:lang w:val="ka-GE"/>
              </w:rPr>
            </w:pPr>
            <w:r>
              <w:rPr>
                <w:lang w:val="ka-GE"/>
              </w:rPr>
              <w:t>ფიზიკური, შესაბამისი ადგილმდებარეობა სადაც მიმდინარეობს სასწავლო პროცესი.</w:t>
            </w:r>
          </w:p>
          <w:p w:rsidR="001D6B43" w:rsidRPr="00FF19A1" w:rsidRDefault="001D6B43">
            <w:pPr>
              <w:rPr>
                <w:lang w:val="ka-GE"/>
              </w:rPr>
            </w:pPr>
            <w:r w:rsidRPr="00FF19A1">
              <w:rPr>
                <w:lang w:val="ka-GE"/>
              </w:rPr>
              <w:t>A physical, appropriate location where learning takes place.</w:t>
            </w:r>
          </w:p>
        </w:tc>
      </w:tr>
      <w:tr w:rsidR="00E8064A" w:rsidRPr="00633C34" w:rsidTr="00E8064A">
        <w:tc>
          <w:tcPr>
            <w:tcW w:w="535" w:type="dxa"/>
          </w:tcPr>
          <w:p w:rsidR="00E8064A" w:rsidRDefault="00E8064A">
            <w:r>
              <w:t>15</w:t>
            </w:r>
          </w:p>
        </w:tc>
        <w:tc>
          <w:tcPr>
            <w:tcW w:w="3117" w:type="dxa"/>
          </w:tcPr>
          <w:p w:rsidR="001D6B43" w:rsidRDefault="001D6B43">
            <w:r>
              <w:rPr>
                <w:lang w:val="ka-GE"/>
              </w:rPr>
              <w:t>ვირტუალური საკლასო ოთახი</w:t>
            </w:r>
          </w:p>
          <w:p w:rsidR="00E8064A" w:rsidRDefault="001D6B43">
            <w:pPr>
              <w:rPr>
                <w:lang w:val="ka-GE"/>
              </w:rPr>
            </w:pPr>
            <w:r>
              <w:rPr>
                <w:lang w:val="ka-GE"/>
              </w:rPr>
              <w:t>/</w:t>
            </w:r>
            <w:r w:rsidR="00D36110">
              <w:t>Virtual classroom</w:t>
            </w:r>
          </w:p>
        </w:tc>
        <w:tc>
          <w:tcPr>
            <w:tcW w:w="5793" w:type="dxa"/>
          </w:tcPr>
          <w:p w:rsidR="006400E4" w:rsidRPr="006400E4" w:rsidRDefault="006400E4" w:rsidP="006400E4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იმიტირებული ადგილმდებარეობა, სადაც მიმდინარეობს სინქრონული სწავლება. </w:t>
            </w:r>
          </w:p>
          <w:p w:rsidR="00E8064A" w:rsidRDefault="001D6B43">
            <w:pPr>
              <w:rPr>
                <w:lang w:val="ka-GE"/>
              </w:rPr>
            </w:pPr>
            <w:r w:rsidRPr="00FF19A1">
              <w:rPr>
                <w:lang w:val="ka-GE"/>
              </w:rPr>
              <w:t>A simulated, not physical, location where synchronous learning takes place</w:t>
            </w:r>
          </w:p>
        </w:tc>
      </w:tr>
      <w:tr w:rsidR="00E8064A" w:rsidTr="00E8064A">
        <w:tc>
          <w:tcPr>
            <w:tcW w:w="535" w:type="dxa"/>
          </w:tcPr>
          <w:p w:rsidR="00E8064A" w:rsidRDefault="00E8064A">
            <w:r>
              <w:t>16</w:t>
            </w:r>
          </w:p>
        </w:tc>
        <w:tc>
          <w:tcPr>
            <w:tcW w:w="3117" w:type="dxa"/>
          </w:tcPr>
          <w:p w:rsidR="001D6B43" w:rsidRDefault="001D6B43">
            <w:pPr>
              <w:rPr>
                <w:lang w:val="ka-GE"/>
              </w:rPr>
            </w:pPr>
            <w:r>
              <w:rPr>
                <w:lang w:val="ka-GE"/>
              </w:rPr>
              <w:t>ვირტუალური საჰაერო ხომალდი</w:t>
            </w:r>
          </w:p>
          <w:p w:rsidR="00E8064A" w:rsidRPr="001D6B43" w:rsidRDefault="001D6B43">
            <w:r>
              <w:rPr>
                <w:lang w:val="ka-GE"/>
              </w:rPr>
              <w:t>/</w:t>
            </w:r>
            <w:r w:rsidR="00D36110">
              <w:t>Virtual aircraft</w:t>
            </w:r>
          </w:p>
        </w:tc>
        <w:tc>
          <w:tcPr>
            <w:tcW w:w="5793" w:type="dxa"/>
          </w:tcPr>
          <w:p w:rsidR="006400E4" w:rsidRPr="006400E4" w:rsidRDefault="006400E4">
            <w:pPr>
              <w:rPr>
                <w:lang w:val="ka-GE"/>
              </w:rPr>
            </w:pPr>
            <w:r>
              <w:rPr>
                <w:lang w:val="ka-GE"/>
              </w:rPr>
              <w:t>იმიტირებული საჰაერო ხომალდი, რომელიც გამოყენებული შეიძლება იყოს</w:t>
            </w:r>
            <w:r w:rsidR="00924E54">
              <w:rPr>
                <w:lang w:val="ka-GE"/>
              </w:rPr>
              <w:t xml:space="preserve"> </w:t>
            </w:r>
            <w:r>
              <w:rPr>
                <w:lang w:val="ka-GE"/>
              </w:rPr>
              <w:t>თეორიული/</w:t>
            </w:r>
            <w:r w:rsidR="00924E54">
              <w:rPr>
                <w:lang w:val="ka-GE"/>
              </w:rPr>
              <w:t xml:space="preserve"> </w:t>
            </w:r>
            <w:r>
              <w:rPr>
                <w:lang w:val="ka-GE"/>
              </w:rPr>
              <w:t>პრაქტიკული სწავლების,  გამოცდის და შეფასების დროს.</w:t>
            </w:r>
          </w:p>
          <w:p w:rsidR="00E8064A" w:rsidRDefault="006400E4">
            <w:pPr>
              <w:rPr>
                <w:lang w:val="ka-GE"/>
              </w:rPr>
            </w:pPr>
            <w:r>
              <w:lastRenderedPageBreak/>
              <w:t>A simulated, not physical, aircraft that may be used in theoretical training, practical training, examination or assessment.</w:t>
            </w:r>
          </w:p>
        </w:tc>
      </w:tr>
    </w:tbl>
    <w:p w:rsidR="00481B6D" w:rsidRDefault="00481B6D"/>
    <w:p w:rsidR="00406E88" w:rsidRDefault="00406E88" w:rsidP="00D36110">
      <w:pPr>
        <w:ind w:left="7200"/>
        <w:rPr>
          <w:rFonts w:ascii="Sylfaen" w:hAnsi="Sylfaen"/>
          <w:lang w:val="ka-GE"/>
        </w:rPr>
      </w:pPr>
    </w:p>
    <w:p w:rsidR="00406E88" w:rsidRDefault="00406E88" w:rsidP="00D36110">
      <w:pPr>
        <w:ind w:left="7200"/>
        <w:rPr>
          <w:rFonts w:ascii="Sylfaen" w:hAnsi="Sylfaen"/>
          <w:lang w:val="ka-GE"/>
        </w:rPr>
      </w:pPr>
    </w:p>
    <w:p w:rsidR="00406E88" w:rsidRDefault="00406E88" w:rsidP="00D36110">
      <w:pPr>
        <w:ind w:left="7200"/>
        <w:rPr>
          <w:rFonts w:ascii="Sylfaen" w:hAnsi="Sylfaen"/>
          <w:lang w:val="ka-GE"/>
        </w:rPr>
      </w:pPr>
    </w:p>
    <w:p w:rsidR="00406E88" w:rsidRDefault="00406E88" w:rsidP="00D36110">
      <w:pPr>
        <w:ind w:left="7200"/>
        <w:rPr>
          <w:rFonts w:ascii="Sylfaen" w:hAnsi="Sylfaen"/>
          <w:lang w:val="ka-GE"/>
        </w:rPr>
      </w:pPr>
    </w:p>
    <w:p w:rsidR="00406E88" w:rsidRDefault="00406E88" w:rsidP="00D36110">
      <w:pPr>
        <w:ind w:left="7200"/>
        <w:rPr>
          <w:rFonts w:ascii="Sylfaen" w:hAnsi="Sylfaen"/>
          <w:lang w:val="ka-GE"/>
        </w:rPr>
      </w:pPr>
    </w:p>
    <w:p w:rsidR="00406E88" w:rsidRDefault="00406E88" w:rsidP="00D36110">
      <w:pPr>
        <w:ind w:left="7200"/>
        <w:rPr>
          <w:rFonts w:ascii="Sylfaen" w:hAnsi="Sylfaen"/>
          <w:lang w:val="ka-GE"/>
        </w:rPr>
      </w:pPr>
    </w:p>
    <w:p w:rsidR="00406E88" w:rsidRDefault="00406E88" w:rsidP="00D36110">
      <w:pPr>
        <w:ind w:left="7200"/>
        <w:rPr>
          <w:rFonts w:ascii="Sylfaen" w:hAnsi="Sylfaen"/>
          <w:lang w:val="ka-GE"/>
        </w:rPr>
      </w:pPr>
    </w:p>
    <w:p w:rsidR="00D36110" w:rsidRPr="00884BE9" w:rsidRDefault="00D36110" w:rsidP="00D36110">
      <w:pPr>
        <w:ind w:left="7200"/>
        <w:rPr>
          <w:lang w:val="ka-GE"/>
        </w:rPr>
      </w:pPr>
      <w:r>
        <w:rPr>
          <w:lang w:val="ka-GE"/>
        </w:rPr>
        <w:t xml:space="preserve">ცხრილი </w:t>
      </w:r>
      <w:r w:rsidRPr="00884BE9">
        <w:rPr>
          <w:lang w:val="ka-GE"/>
        </w:rPr>
        <w:t>2</w:t>
      </w:r>
      <w:r>
        <w:rPr>
          <w:lang w:val="ka-GE"/>
        </w:rPr>
        <w:t>/</w:t>
      </w:r>
      <w:r w:rsidRPr="00884BE9">
        <w:rPr>
          <w:lang w:val="ka-GE"/>
        </w:rPr>
        <w:t xml:space="preserve">Table 2 </w:t>
      </w:r>
    </w:p>
    <w:p w:rsidR="00D36110" w:rsidRPr="00884BE9" w:rsidRDefault="00D36110" w:rsidP="00D36110">
      <w:pPr>
        <w:jc w:val="center"/>
        <w:rPr>
          <w:lang w:val="ka-GE"/>
        </w:rPr>
      </w:pPr>
      <w:r>
        <w:rPr>
          <w:lang w:val="ka-GE"/>
        </w:rPr>
        <w:t>სწავლების მეთოდები</w:t>
      </w:r>
      <w:r w:rsidRPr="00884BE9">
        <w:rPr>
          <w:lang w:val="ka-GE"/>
        </w:rPr>
        <w:t>/Training methods</w:t>
      </w:r>
    </w:p>
    <w:p w:rsidR="001B5B65" w:rsidRPr="001B5B65" w:rsidRDefault="001B5B65" w:rsidP="001B5B65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არსებული მე</w:t>
      </w:r>
      <w:r w:rsidR="0085746D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ოდების ჩამონათვალი, რომელიც შეიძლება შეირჩეს საბაზო სწავლებისას.</w:t>
      </w:r>
    </w:p>
    <w:p w:rsidR="00D36110" w:rsidRPr="00884BE9" w:rsidRDefault="00D36110" w:rsidP="001B5B65">
      <w:pPr>
        <w:spacing w:after="0"/>
        <w:rPr>
          <w:lang w:val="ka-GE"/>
        </w:rPr>
      </w:pPr>
      <w:r w:rsidRPr="00884BE9">
        <w:rPr>
          <w:lang w:val="ka-GE"/>
        </w:rPr>
        <w:t>lists existing training methods that may be selected for basic training.</w:t>
      </w:r>
    </w:p>
    <w:tbl>
      <w:tblPr>
        <w:tblStyle w:val="TableGrid"/>
        <w:tblW w:w="10284" w:type="dxa"/>
        <w:tblLook w:val="04A0" w:firstRow="1" w:lastRow="0" w:firstColumn="1" w:lastColumn="0" w:noHBand="0" w:noVBand="1"/>
      </w:tblPr>
      <w:tblGrid>
        <w:gridCol w:w="2098"/>
        <w:gridCol w:w="2971"/>
        <w:gridCol w:w="2014"/>
        <w:gridCol w:w="2014"/>
        <w:gridCol w:w="1187"/>
      </w:tblGrid>
      <w:tr w:rsidR="004C748F" w:rsidTr="004C748F">
        <w:tc>
          <w:tcPr>
            <w:tcW w:w="2495" w:type="dxa"/>
          </w:tcPr>
          <w:p w:rsidR="00DE0CF5" w:rsidRPr="00DE0CF5" w:rsidRDefault="00DE0CF5" w:rsidP="00DE0CF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სწავლების მეთოდი</w:t>
            </w:r>
          </w:p>
          <w:p w:rsidR="00F23DCD" w:rsidRDefault="00F23DCD" w:rsidP="00DE0CF5">
            <w:pPr>
              <w:jc w:val="center"/>
            </w:pPr>
            <w:r>
              <w:t>Training method</w:t>
            </w:r>
          </w:p>
        </w:tc>
        <w:tc>
          <w:tcPr>
            <w:tcW w:w="3531" w:type="dxa"/>
          </w:tcPr>
          <w:p w:rsidR="00DE0CF5" w:rsidRPr="00DE0CF5" w:rsidRDefault="00DE0CF5" w:rsidP="00DE0CF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აღწერა</w:t>
            </w:r>
          </w:p>
          <w:p w:rsidR="00F23DCD" w:rsidRDefault="00F23DCD" w:rsidP="00DE0CF5">
            <w:pPr>
              <w:jc w:val="center"/>
            </w:pPr>
            <w:r>
              <w:t>Description</w:t>
            </w:r>
          </w:p>
        </w:tc>
        <w:tc>
          <w:tcPr>
            <w:tcW w:w="1732" w:type="dxa"/>
          </w:tcPr>
          <w:p w:rsidR="00DE0CF5" w:rsidRPr="004C748F" w:rsidRDefault="00DE0CF5" w:rsidP="00DE0CF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ინსტრუქტორ</w:t>
            </w:r>
            <w:r w:rsidR="004C748F">
              <w:rPr>
                <w:rFonts w:ascii="Sylfaen" w:hAnsi="Sylfaen"/>
                <w:lang w:val="ka-GE"/>
              </w:rPr>
              <w:t>ზე ორიენტირებული</w:t>
            </w:r>
          </w:p>
          <w:p w:rsidR="00F23DCD" w:rsidRDefault="00F23DCD" w:rsidP="00DE0CF5">
            <w:pPr>
              <w:jc w:val="center"/>
            </w:pPr>
            <w:r>
              <w:t>Instructor -</w:t>
            </w:r>
            <w:proofErr w:type="spellStart"/>
            <w:r>
              <w:t>centred</w:t>
            </w:r>
            <w:proofErr w:type="spellEnd"/>
            <w:r>
              <w:t>(1)</w:t>
            </w:r>
          </w:p>
        </w:tc>
        <w:tc>
          <w:tcPr>
            <w:tcW w:w="1339" w:type="dxa"/>
          </w:tcPr>
          <w:p w:rsidR="00DE0CF5" w:rsidRPr="00DE0CF5" w:rsidRDefault="00DE0CF5" w:rsidP="00DE0CF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სტუდენტ</w:t>
            </w:r>
            <w:r w:rsidR="004C748F">
              <w:rPr>
                <w:rFonts w:ascii="Sylfaen" w:hAnsi="Sylfaen"/>
                <w:lang w:val="ka-GE"/>
              </w:rPr>
              <w:t>ზე ორიენტირებული</w:t>
            </w:r>
          </w:p>
          <w:p w:rsidR="00F23DCD" w:rsidRDefault="00F23DCD" w:rsidP="00DE0CF5">
            <w:pPr>
              <w:jc w:val="center"/>
            </w:pPr>
            <w:r>
              <w:t>Student</w:t>
            </w:r>
            <w:r>
              <w:rPr>
                <w:lang w:val="ka-GE"/>
              </w:rPr>
              <w:t xml:space="preserve"> </w:t>
            </w:r>
            <w:proofErr w:type="spellStart"/>
            <w:r>
              <w:t>centred</w:t>
            </w:r>
            <w:proofErr w:type="spellEnd"/>
            <w:r>
              <w:t>(2)</w:t>
            </w:r>
          </w:p>
        </w:tc>
        <w:tc>
          <w:tcPr>
            <w:tcW w:w="1187" w:type="dxa"/>
          </w:tcPr>
          <w:p w:rsidR="00DE0CF5" w:rsidRPr="00DE0CF5" w:rsidRDefault="00DE0CF5" w:rsidP="00DE0CF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შერეული სწავლება</w:t>
            </w:r>
          </w:p>
          <w:p w:rsidR="00F23DCD" w:rsidRDefault="00F23DCD" w:rsidP="00DE0CF5">
            <w:pPr>
              <w:jc w:val="center"/>
            </w:pPr>
            <w:r>
              <w:t>Blended training(3)</w:t>
            </w:r>
          </w:p>
        </w:tc>
      </w:tr>
      <w:tr w:rsidR="004C748F" w:rsidTr="004C748F">
        <w:tc>
          <w:tcPr>
            <w:tcW w:w="2495" w:type="dxa"/>
          </w:tcPr>
          <w:p w:rsidR="00FF19A1" w:rsidRDefault="00FF19A1">
            <w:pPr>
              <w:rPr>
                <w:lang w:val="ka-GE"/>
              </w:rPr>
            </w:pPr>
            <w:r>
              <w:rPr>
                <w:lang w:val="ka-GE"/>
              </w:rPr>
              <w:t>სწავლება მენტორის დახმარებით</w:t>
            </w:r>
          </w:p>
          <w:p w:rsidR="00F23DCD" w:rsidRDefault="006400E4">
            <w:r>
              <w:t>Assisted learning (mentoring)</w:t>
            </w:r>
          </w:p>
        </w:tc>
        <w:tc>
          <w:tcPr>
            <w:tcW w:w="3531" w:type="dxa"/>
          </w:tcPr>
          <w:p w:rsidR="00633C34" w:rsidRPr="00633C34" w:rsidRDefault="00633C34">
            <w:pPr>
              <w:rPr>
                <w:lang w:val="ka-GE"/>
              </w:rPr>
            </w:pPr>
            <w:r>
              <w:rPr>
                <w:lang w:val="ka-GE"/>
              </w:rPr>
              <w:t>სტუდენტის ცოდნისა და გამოცდილების განვითარების მიზნით, დიალოგის რეჟიმში, მჭიდრო ურთიერთობა სტუდენტსა და ინსტრუქტორს შორის.</w:t>
            </w:r>
          </w:p>
          <w:p w:rsidR="00F23DCD" w:rsidRDefault="006400E4">
            <w:r>
              <w:t>Assisted learning or mentorship represents an ongoing, close relationship of dialogue and learning between an experienced /knowledgeable instructor and a less experienced/knowledgeable student in order to develop experience/knowledge of students.</w:t>
            </w:r>
          </w:p>
        </w:tc>
        <w:tc>
          <w:tcPr>
            <w:tcW w:w="1732" w:type="dxa"/>
          </w:tcPr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F23DCD" w:rsidRPr="00DE0CF5" w:rsidRDefault="00DE0CF5" w:rsidP="004C748F">
            <w:pPr>
              <w:jc w:val="center"/>
            </w:pPr>
            <w:r>
              <w:t>X</w:t>
            </w:r>
          </w:p>
        </w:tc>
        <w:tc>
          <w:tcPr>
            <w:tcW w:w="1339" w:type="dxa"/>
          </w:tcPr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F23DCD" w:rsidRDefault="00DE0CF5" w:rsidP="004C748F">
            <w:pPr>
              <w:jc w:val="center"/>
            </w:pPr>
            <w:r>
              <w:t>X</w:t>
            </w:r>
          </w:p>
        </w:tc>
        <w:tc>
          <w:tcPr>
            <w:tcW w:w="1187" w:type="dxa"/>
          </w:tcPr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F23DCD" w:rsidRDefault="00DE0CF5" w:rsidP="004C748F">
            <w:pPr>
              <w:jc w:val="center"/>
            </w:pPr>
            <w:r>
              <w:t>X</w:t>
            </w:r>
          </w:p>
        </w:tc>
      </w:tr>
      <w:tr w:rsidR="004C748F" w:rsidTr="004C748F">
        <w:tc>
          <w:tcPr>
            <w:tcW w:w="2495" w:type="dxa"/>
          </w:tcPr>
          <w:p w:rsidR="008353F8" w:rsidRDefault="00BA164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კომპიუტერული სწავლება</w:t>
            </w:r>
          </w:p>
          <w:p w:rsidR="00F23DCD" w:rsidRDefault="00BA1648">
            <w:r>
              <w:lastRenderedPageBreak/>
              <w:t>/Computer</w:t>
            </w:r>
            <w:r w:rsidR="008353F8">
              <w:rPr>
                <w:rFonts w:ascii="Sylfaen" w:hAnsi="Sylfaen"/>
                <w:lang w:val="ka-GE"/>
              </w:rPr>
              <w:t xml:space="preserve"> </w:t>
            </w:r>
            <w:r>
              <w:t>based training (CBT)</w:t>
            </w:r>
          </w:p>
        </w:tc>
        <w:tc>
          <w:tcPr>
            <w:tcW w:w="3531" w:type="dxa"/>
          </w:tcPr>
          <w:p w:rsidR="00BA1648" w:rsidRPr="008353F8" w:rsidRDefault="00BA1648" w:rsidP="008353F8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BA1648">
              <w:lastRenderedPageBreak/>
              <w:t>ნებისმიერი</w:t>
            </w:r>
            <w:proofErr w:type="spellEnd"/>
            <w:r w:rsidRPr="00BA1648">
              <w:t xml:space="preserve"> </w:t>
            </w:r>
            <w:proofErr w:type="spellStart"/>
            <w:r w:rsidRPr="00BA1648">
              <w:t>ინტერაქტიული</w:t>
            </w:r>
            <w:proofErr w:type="spellEnd"/>
            <w:r w:rsidRPr="00BA1648">
              <w:t xml:space="preserve"> </w:t>
            </w:r>
            <w:proofErr w:type="spellStart"/>
            <w:r w:rsidRPr="00BA1648">
              <w:t>საშუალება</w:t>
            </w:r>
            <w:proofErr w:type="spellEnd"/>
            <w:r w:rsidRPr="00BA1648">
              <w:t xml:space="preserve"> </w:t>
            </w:r>
            <w:proofErr w:type="spellStart"/>
            <w:r w:rsidRPr="00BA1648">
              <w:t>სტრუქტურირებული</w:t>
            </w:r>
            <w:proofErr w:type="spellEnd"/>
            <w:r w:rsidRPr="00BA1648">
              <w:t xml:space="preserve"> </w:t>
            </w:r>
            <w:r>
              <w:rPr>
                <w:rFonts w:ascii="Sylfaen" w:hAnsi="Sylfaen"/>
                <w:lang w:val="ka-GE"/>
              </w:rPr>
              <w:lastRenderedPageBreak/>
              <w:t>სწავლების</w:t>
            </w:r>
            <w:r w:rsidRPr="00BA1648">
              <w:t xml:space="preserve"> </w:t>
            </w:r>
            <w:proofErr w:type="spellStart"/>
            <w:r w:rsidRPr="00BA1648">
              <w:t>შინაარსის</w:t>
            </w:r>
            <w:proofErr w:type="spellEnd"/>
            <w:r w:rsidRPr="00BA1648">
              <w:t xml:space="preserve"> </w:t>
            </w:r>
            <w:proofErr w:type="spellStart"/>
            <w:r w:rsidRPr="00BA1648">
              <w:t>გადმოსაცემად</w:t>
            </w:r>
            <w:proofErr w:type="spellEnd"/>
            <w:r w:rsidR="008353F8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BA1648">
              <w:t>კომპიუტერის</w:t>
            </w:r>
            <w:proofErr w:type="spellEnd"/>
            <w:r w:rsidRPr="00BA1648">
              <w:t xml:space="preserve"> </w:t>
            </w:r>
            <w:proofErr w:type="spellStart"/>
            <w:r w:rsidRPr="00BA1648">
              <w:t>გამოყენებით</w:t>
            </w:r>
            <w:proofErr w:type="spellEnd"/>
            <w:r w:rsidR="008353F8">
              <w:rPr>
                <w:rFonts w:ascii="Sylfaen" w:hAnsi="Sylfaen"/>
                <w:lang w:val="ka-GE"/>
              </w:rPr>
              <w:t>.</w:t>
            </w:r>
          </w:p>
          <w:p w:rsidR="00F23DCD" w:rsidRDefault="00BA1648" w:rsidP="008353F8">
            <w:pPr>
              <w:jc w:val="both"/>
            </w:pPr>
            <w:r>
              <w:t>CBT is any interactive means of structured training using a computer to deliver a content. (Note: Not to be confused with competency-based training that also uses the acronym ‘CBT’)</w:t>
            </w:r>
          </w:p>
        </w:tc>
        <w:tc>
          <w:tcPr>
            <w:tcW w:w="1732" w:type="dxa"/>
          </w:tcPr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F23DCD" w:rsidRDefault="00DE0CF5" w:rsidP="004C748F">
            <w:pPr>
              <w:jc w:val="center"/>
            </w:pPr>
            <w:r>
              <w:t>X</w:t>
            </w:r>
          </w:p>
        </w:tc>
        <w:tc>
          <w:tcPr>
            <w:tcW w:w="1339" w:type="dxa"/>
          </w:tcPr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F23DCD" w:rsidRDefault="00DE0CF5" w:rsidP="004C748F">
            <w:pPr>
              <w:jc w:val="center"/>
            </w:pPr>
            <w:r>
              <w:t>X</w:t>
            </w:r>
          </w:p>
        </w:tc>
        <w:tc>
          <w:tcPr>
            <w:tcW w:w="1187" w:type="dxa"/>
          </w:tcPr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F23DCD" w:rsidRDefault="00DE0CF5" w:rsidP="004C748F">
            <w:pPr>
              <w:jc w:val="center"/>
            </w:pPr>
            <w:r>
              <w:t>X</w:t>
            </w:r>
          </w:p>
        </w:tc>
      </w:tr>
      <w:tr w:rsidR="004C748F" w:rsidTr="004C748F">
        <w:tc>
          <w:tcPr>
            <w:tcW w:w="2495" w:type="dxa"/>
          </w:tcPr>
          <w:p w:rsidR="00B673D8" w:rsidRDefault="00B673D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დემონსტრაცია</w:t>
            </w:r>
          </w:p>
          <w:p w:rsidR="00F23DCD" w:rsidRDefault="00B673D8">
            <w:r>
              <w:rPr>
                <w:rFonts w:ascii="Sylfaen" w:hAnsi="Sylfaen"/>
                <w:lang w:val="ka-GE"/>
              </w:rPr>
              <w:t>/</w:t>
            </w:r>
            <w:r w:rsidR="008353F8">
              <w:t>Demonstration</w:t>
            </w:r>
          </w:p>
        </w:tc>
        <w:tc>
          <w:tcPr>
            <w:tcW w:w="3531" w:type="dxa"/>
          </w:tcPr>
          <w:p w:rsidR="008353F8" w:rsidRPr="008353F8" w:rsidRDefault="008353F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სასწავლო მე</w:t>
            </w:r>
            <w:r w:rsidR="00B673D8">
              <w:rPr>
                <w:rFonts w:ascii="Sylfaen" w:hAnsi="Sylfaen"/>
                <w:lang w:val="ka-GE"/>
              </w:rPr>
              <w:t>თ</w:t>
            </w:r>
            <w:r>
              <w:rPr>
                <w:rFonts w:ascii="Sylfaen" w:hAnsi="Sylfaen"/>
                <w:lang w:val="ka-GE"/>
              </w:rPr>
              <w:t xml:space="preserve">ოდი, რომლის დროსაც ახსნის ნაცვლად გამოყენებულია მაგალითები </w:t>
            </w:r>
          </w:p>
          <w:p w:rsidR="00F23DCD" w:rsidRDefault="008353F8">
            <w:r>
              <w:t>A method of teaching by example rather than explanation.</w:t>
            </w:r>
          </w:p>
        </w:tc>
        <w:tc>
          <w:tcPr>
            <w:tcW w:w="1732" w:type="dxa"/>
          </w:tcPr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F23DCD" w:rsidRDefault="00DE0CF5" w:rsidP="004C748F">
            <w:pPr>
              <w:jc w:val="center"/>
            </w:pPr>
            <w:r>
              <w:t>X</w:t>
            </w:r>
          </w:p>
        </w:tc>
        <w:tc>
          <w:tcPr>
            <w:tcW w:w="1339" w:type="dxa"/>
          </w:tcPr>
          <w:p w:rsidR="00F23DCD" w:rsidRDefault="00F23DCD" w:rsidP="004C748F">
            <w:pPr>
              <w:jc w:val="center"/>
            </w:pPr>
          </w:p>
        </w:tc>
        <w:tc>
          <w:tcPr>
            <w:tcW w:w="1187" w:type="dxa"/>
          </w:tcPr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F23DCD" w:rsidRDefault="00DE0CF5" w:rsidP="004C748F">
            <w:pPr>
              <w:jc w:val="center"/>
            </w:pPr>
            <w:r>
              <w:t>X</w:t>
            </w:r>
          </w:p>
        </w:tc>
      </w:tr>
      <w:tr w:rsidR="004C748F" w:rsidTr="004C748F">
        <w:tc>
          <w:tcPr>
            <w:tcW w:w="2495" w:type="dxa"/>
          </w:tcPr>
          <w:p w:rsidR="00B673D8" w:rsidRDefault="00B673D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ასინქრონული დისტანციური სწავლება</w:t>
            </w:r>
          </w:p>
          <w:p w:rsidR="00F23DCD" w:rsidRDefault="00B673D8">
            <w:r>
              <w:rPr>
                <w:rFonts w:ascii="Sylfaen" w:hAnsi="Sylfaen"/>
                <w:lang w:val="ka-GE"/>
              </w:rPr>
              <w:t>/</w:t>
            </w:r>
            <w:r>
              <w:t>Distance learning asynchronous</w:t>
            </w:r>
          </w:p>
        </w:tc>
        <w:tc>
          <w:tcPr>
            <w:tcW w:w="3531" w:type="dxa"/>
          </w:tcPr>
          <w:p w:rsidR="00B673D8" w:rsidRPr="00B673D8" w:rsidRDefault="00B673D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ინსტრუქტორი და სტუდენტი ფიზიკურად არიან განცალკევებულნი და არ ურთიერთობენ </w:t>
            </w:r>
            <w:r w:rsidR="007058B4">
              <w:rPr>
                <w:rFonts w:ascii="Sylfaen" w:hAnsi="Sylfaen"/>
                <w:lang w:val="ka-GE"/>
              </w:rPr>
              <w:t>ერთდროულად.</w:t>
            </w:r>
          </w:p>
          <w:p w:rsidR="00F23DCD" w:rsidRDefault="00B673D8">
            <w:r>
              <w:t>Distance learning reflects training situations in which instructors and students are physically separated. It is asynchronous if the teacher and the students do not interact at the same time.</w:t>
            </w:r>
          </w:p>
        </w:tc>
        <w:tc>
          <w:tcPr>
            <w:tcW w:w="1732" w:type="dxa"/>
          </w:tcPr>
          <w:p w:rsidR="00F23DCD" w:rsidRDefault="00F23DCD" w:rsidP="004C748F">
            <w:pPr>
              <w:jc w:val="center"/>
            </w:pPr>
          </w:p>
        </w:tc>
        <w:tc>
          <w:tcPr>
            <w:tcW w:w="1339" w:type="dxa"/>
          </w:tcPr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F23DCD" w:rsidRDefault="00DE0CF5" w:rsidP="004C748F">
            <w:pPr>
              <w:jc w:val="center"/>
            </w:pPr>
            <w:r>
              <w:t>X</w:t>
            </w:r>
          </w:p>
        </w:tc>
        <w:tc>
          <w:tcPr>
            <w:tcW w:w="1187" w:type="dxa"/>
          </w:tcPr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F23DCD" w:rsidRDefault="00DE0CF5" w:rsidP="004C748F">
            <w:pPr>
              <w:jc w:val="center"/>
            </w:pPr>
            <w:r>
              <w:t>X</w:t>
            </w:r>
          </w:p>
        </w:tc>
      </w:tr>
      <w:tr w:rsidR="004C748F" w:rsidTr="004C748F">
        <w:tc>
          <w:tcPr>
            <w:tcW w:w="2495" w:type="dxa"/>
          </w:tcPr>
          <w:p w:rsidR="007058B4" w:rsidRDefault="007058B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სინქრონული დისტაციური სწავლება</w:t>
            </w:r>
          </w:p>
          <w:p w:rsidR="00F23DCD" w:rsidRDefault="007058B4">
            <w:r>
              <w:rPr>
                <w:rFonts w:ascii="Sylfaen" w:hAnsi="Sylfaen"/>
                <w:lang w:val="ka-GE"/>
              </w:rPr>
              <w:t>/</w:t>
            </w:r>
            <w:r>
              <w:t>Distance learning synchronous</w:t>
            </w:r>
          </w:p>
        </w:tc>
        <w:tc>
          <w:tcPr>
            <w:tcW w:w="3531" w:type="dxa"/>
          </w:tcPr>
          <w:p w:rsidR="007058B4" w:rsidRPr="007058B4" w:rsidRDefault="007058B4" w:rsidP="007058B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ინსტრუქტორი და სტუდენტი ფიზიკურად არიან განცალკევებულნი და ურთიერთობენ ერთდროულად (რეალურ დროში).</w:t>
            </w:r>
          </w:p>
          <w:p w:rsidR="00F23DCD" w:rsidRDefault="007058B4">
            <w:r>
              <w:t>Distance learning reflects training situations in which instructors and students are physically separated. It is synchronous if the teacher and the students interact at the same time (real time).</w:t>
            </w:r>
          </w:p>
        </w:tc>
        <w:tc>
          <w:tcPr>
            <w:tcW w:w="1732" w:type="dxa"/>
          </w:tcPr>
          <w:p w:rsidR="004C748F" w:rsidRDefault="004C748F" w:rsidP="004C748F">
            <w:pPr>
              <w:jc w:val="center"/>
              <w:rPr>
                <w:rFonts w:ascii="Sylfaen" w:hAnsi="Sylfaen"/>
              </w:rPr>
            </w:pPr>
          </w:p>
          <w:p w:rsidR="004C748F" w:rsidRDefault="004C748F" w:rsidP="004C748F">
            <w:pPr>
              <w:jc w:val="center"/>
              <w:rPr>
                <w:rFonts w:ascii="Sylfaen" w:hAnsi="Sylfaen"/>
              </w:rPr>
            </w:pPr>
          </w:p>
          <w:p w:rsidR="004C748F" w:rsidRDefault="004C748F" w:rsidP="004C748F">
            <w:pPr>
              <w:jc w:val="center"/>
              <w:rPr>
                <w:rFonts w:ascii="Sylfaen" w:hAnsi="Sylfaen"/>
              </w:rPr>
            </w:pPr>
          </w:p>
          <w:p w:rsidR="004C748F" w:rsidRDefault="004C748F" w:rsidP="004C748F">
            <w:pPr>
              <w:jc w:val="center"/>
              <w:rPr>
                <w:rFonts w:ascii="Sylfaen" w:hAnsi="Sylfaen"/>
              </w:rPr>
            </w:pPr>
          </w:p>
          <w:p w:rsidR="00F23DCD" w:rsidRPr="00DE0CF5" w:rsidRDefault="00DE0CF5" w:rsidP="004C748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X</w:t>
            </w:r>
          </w:p>
        </w:tc>
        <w:tc>
          <w:tcPr>
            <w:tcW w:w="1339" w:type="dxa"/>
          </w:tcPr>
          <w:p w:rsidR="00F23DCD" w:rsidRDefault="00F23DCD" w:rsidP="004C748F">
            <w:pPr>
              <w:jc w:val="center"/>
            </w:pPr>
          </w:p>
        </w:tc>
        <w:tc>
          <w:tcPr>
            <w:tcW w:w="1187" w:type="dxa"/>
          </w:tcPr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F23DCD" w:rsidRDefault="00DE0CF5" w:rsidP="004C748F">
            <w:pPr>
              <w:jc w:val="center"/>
            </w:pPr>
            <w:r>
              <w:t>X</w:t>
            </w:r>
          </w:p>
        </w:tc>
      </w:tr>
      <w:tr w:rsidR="004C748F" w:rsidTr="004C748F">
        <w:tc>
          <w:tcPr>
            <w:tcW w:w="2495" w:type="dxa"/>
          </w:tcPr>
          <w:p w:rsidR="007058B4" w:rsidRDefault="007058B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ელექტრონული სწავლება</w:t>
            </w:r>
          </w:p>
          <w:p w:rsidR="00F23DCD" w:rsidRDefault="007058B4">
            <w:r>
              <w:rPr>
                <w:rFonts w:ascii="Sylfaen" w:hAnsi="Sylfaen"/>
                <w:lang w:val="ka-GE"/>
              </w:rPr>
              <w:t>/</w:t>
            </w:r>
            <w:r>
              <w:t>e-learning</w:t>
            </w:r>
          </w:p>
        </w:tc>
        <w:tc>
          <w:tcPr>
            <w:tcW w:w="3531" w:type="dxa"/>
          </w:tcPr>
          <w:p w:rsidR="007058B4" w:rsidRDefault="007058B4">
            <w:r>
              <w:rPr>
                <w:rFonts w:ascii="Sylfaen" w:hAnsi="Sylfaen"/>
                <w:lang w:val="ka-GE"/>
              </w:rPr>
              <w:t xml:space="preserve">სწავლება </w:t>
            </w:r>
            <w:proofErr w:type="spellStart"/>
            <w:r w:rsidRPr="007058B4">
              <w:t>ქსელის</w:t>
            </w:r>
            <w:proofErr w:type="spellEnd"/>
            <w:r w:rsidRPr="007058B4">
              <w:t xml:space="preserve"> </w:t>
            </w:r>
            <w:proofErr w:type="spellStart"/>
            <w:r w:rsidRPr="007058B4">
              <w:t>ან</w:t>
            </w:r>
            <w:proofErr w:type="spellEnd"/>
            <w:r w:rsidRPr="007058B4">
              <w:t xml:space="preserve"> </w:t>
            </w:r>
            <w:proofErr w:type="spellStart"/>
            <w:r w:rsidRPr="007058B4">
              <w:t>ელექტრონული</w:t>
            </w:r>
            <w:proofErr w:type="spellEnd"/>
            <w:r w:rsidRPr="007058B4">
              <w:t xml:space="preserve"> </w:t>
            </w:r>
            <w:r>
              <w:rPr>
                <w:rFonts w:ascii="Sylfaen" w:hAnsi="Sylfaen"/>
                <w:lang w:val="ka-GE"/>
              </w:rPr>
              <w:t>მოწყობილობების</w:t>
            </w:r>
            <w:r w:rsidRPr="007058B4">
              <w:t xml:space="preserve"> </w:t>
            </w:r>
            <w:proofErr w:type="spellStart"/>
            <w:r w:rsidRPr="007058B4">
              <w:t>საშუალებით</w:t>
            </w:r>
            <w:proofErr w:type="spellEnd"/>
            <w:r w:rsidRPr="007058B4">
              <w:t xml:space="preserve">, </w:t>
            </w:r>
            <w:proofErr w:type="spellStart"/>
            <w:r w:rsidRPr="007058B4">
              <w:lastRenderedPageBreak/>
              <w:t>ინსტრუქტორის</w:t>
            </w:r>
            <w:proofErr w:type="spellEnd"/>
            <w:r w:rsidRPr="007058B4">
              <w:t xml:space="preserve">  </w:t>
            </w:r>
            <w:proofErr w:type="spellStart"/>
            <w:r w:rsidRPr="007058B4">
              <w:t>მხარდაჭერით</w:t>
            </w:r>
            <w:proofErr w:type="spellEnd"/>
            <w:r w:rsidRPr="007058B4">
              <w:t xml:space="preserve"> </w:t>
            </w:r>
            <w:proofErr w:type="spellStart"/>
            <w:r w:rsidRPr="007058B4">
              <w:t>ან</w:t>
            </w:r>
            <w:proofErr w:type="spellEnd"/>
            <w:r w:rsidRPr="007058B4">
              <w:t xml:space="preserve"> </w:t>
            </w:r>
            <w:proofErr w:type="spellStart"/>
            <w:r w:rsidRPr="007058B4">
              <w:t>მის</w:t>
            </w:r>
            <w:proofErr w:type="spellEnd"/>
            <w:r w:rsidRPr="007058B4">
              <w:t xml:space="preserve"> </w:t>
            </w:r>
            <w:proofErr w:type="spellStart"/>
            <w:r w:rsidRPr="007058B4">
              <w:t>გარეშე</w:t>
            </w:r>
            <w:proofErr w:type="spellEnd"/>
            <w:r w:rsidRPr="007058B4">
              <w:t>.</w:t>
            </w:r>
          </w:p>
          <w:p w:rsidR="00F23DCD" w:rsidRDefault="007058B4">
            <w:r>
              <w:t>Training via a network or electronic means, with or without the support of instructors (e-tutors).</w:t>
            </w:r>
          </w:p>
        </w:tc>
        <w:tc>
          <w:tcPr>
            <w:tcW w:w="1732" w:type="dxa"/>
          </w:tcPr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F23DCD" w:rsidRDefault="00DE0CF5" w:rsidP="004C748F">
            <w:pPr>
              <w:jc w:val="center"/>
            </w:pPr>
            <w:r>
              <w:t>X</w:t>
            </w:r>
          </w:p>
        </w:tc>
        <w:tc>
          <w:tcPr>
            <w:tcW w:w="1339" w:type="dxa"/>
          </w:tcPr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F23DCD" w:rsidRDefault="00DE0CF5" w:rsidP="004C748F">
            <w:pPr>
              <w:jc w:val="center"/>
            </w:pPr>
            <w:r>
              <w:t>X</w:t>
            </w:r>
          </w:p>
        </w:tc>
        <w:tc>
          <w:tcPr>
            <w:tcW w:w="1187" w:type="dxa"/>
          </w:tcPr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F23DCD" w:rsidRDefault="00DE0CF5" w:rsidP="004C748F">
            <w:pPr>
              <w:jc w:val="center"/>
            </w:pPr>
            <w:r>
              <w:t>X</w:t>
            </w:r>
          </w:p>
        </w:tc>
      </w:tr>
      <w:tr w:rsidR="004C748F" w:rsidTr="004C748F">
        <w:tc>
          <w:tcPr>
            <w:tcW w:w="2495" w:type="dxa"/>
          </w:tcPr>
          <w:p w:rsidR="00F23DCD" w:rsidRDefault="00434567" w:rsidP="007E7B76">
            <w:r>
              <w:rPr>
                <w:rFonts w:ascii="Sylfaen" w:hAnsi="Sylfaen"/>
                <w:lang w:val="ka-GE"/>
              </w:rPr>
              <w:t>ლექცია /</w:t>
            </w:r>
            <w:r w:rsidR="007058B4">
              <w:t>Lecturing (instructor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7058B4">
              <w:t>led/face to face)</w:t>
            </w:r>
          </w:p>
        </w:tc>
        <w:tc>
          <w:tcPr>
            <w:tcW w:w="3531" w:type="dxa"/>
          </w:tcPr>
          <w:p w:rsidR="00434567" w:rsidRPr="00434567" w:rsidRDefault="0043456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სასწავლო მასალის პირისპირ მიწოდების პრაქტიკა ინსტრუქტორსა და სტუდენტებს შორის.</w:t>
            </w:r>
          </w:p>
          <w:p w:rsidR="00F23DCD" w:rsidRDefault="00434567">
            <w:r>
              <w:t>Practice of face-to-face delivery of training and learning material between an instructor and students, either individuals or groups.</w:t>
            </w:r>
          </w:p>
        </w:tc>
        <w:tc>
          <w:tcPr>
            <w:tcW w:w="1732" w:type="dxa"/>
          </w:tcPr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F23DCD" w:rsidRDefault="00DE0CF5" w:rsidP="004C748F">
            <w:pPr>
              <w:jc w:val="center"/>
            </w:pPr>
            <w:r>
              <w:t>X</w:t>
            </w:r>
          </w:p>
        </w:tc>
        <w:tc>
          <w:tcPr>
            <w:tcW w:w="1339" w:type="dxa"/>
          </w:tcPr>
          <w:p w:rsidR="00F23DCD" w:rsidRDefault="00F23DCD" w:rsidP="004C748F">
            <w:pPr>
              <w:jc w:val="center"/>
            </w:pPr>
          </w:p>
        </w:tc>
        <w:tc>
          <w:tcPr>
            <w:tcW w:w="1187" w:type="dxa"/>
          </w:tcPr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F23DCD" w:rsidRDefault="00DE0CF5" w:rsidP="004C748F">
            <w:pPr>
              <w:jc w:val="center"/>
            </w:pPr>
            <w:r>
              <w:t>X</w:t>
            </w:r>
          </w:p>
        </w:tc>
      </w:tr>
      <w:tr w:rsidR="004C748F" w:rsidTr="004C748F">
        <w:tc>
          <w:tcPr>
            <w:tcW w:w="2495" w:type="dxa"/>
          </w:tcPr>
          <w:p w:rsidR="00434567" w:rsidRPr="00434567" w:rsidRDefault="0043456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მობილური სწავლება</w:t>
            </w:r>
          </w:p>
          <w:p w:rsidR="00F23DCD" w:rsidRDefault="00434567">
            <w:r>
              <w:rPr>
                <w:rFonts w:ascii="Sylfaen" w:hAnsi="Sylfaen"/>
                <w:lang w:val="ka-GE"/>
              </w:rPr>
              <w:t>/</w:t>
            </w:r>
            <w:r>
              <w:t>Mobile learning (M-learning)</w:t>
            </w:r>
          </w:p>
        </w:tc>
        <w:tc>
          <w:tcPr>
            <w:tcW w:w="3531" w:type="dxa"/>
          </w:tcPr>
          <w:p w:rsidR="00434567" w:rsidRPr="00434567" w:rsidRDefault="0043456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ნებისმიერი სახის სწავლება, როდესაც სტუდენტს არ აქვს წინასწარ განსაზღვრული ერთი კონკრეტული ადგილი და გამოიყენებს მობილურ ტექნოლოგიებს. </w:t>
            </w:r>
          </w:p>
          <w:p w:rsidR="00F23DCD" w:rsidRDefault="00434567">
            <w:r>
              <w:t>Any sort of learning that happens when the student is not at a fixed, predetermined location, using mobile technologies.</w:t>
            </w:r>
          </w:p>
        </w:tc>
        <w:tc>
          <w:tcPr>
            <w:tcW w:w="1732" w:type="dxa"/>
          </w:tcPr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F23DCD" w:rsidRDefault="00DE0CF5" w:rsidP="004C748F">
            <w:pPr>
              <w:jc w:val="center"/>
            </w:pPr>
            <w:r>
              <w:t>X</w:t>
            </w:r>
          </w:p>
        </w:tc>
        <w:tc>
          <w:tcPr>
            <w:tcW w:w="1339" w:type="dxa"/>
          </w:tcPr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F23DCD" w:rsidRDefault="00DE0CF5" w:rsidP="004C748F">
            <w:pPr>
              <w:jc w:val="center"/>
            </w:pPr>
            <w:r>
              <w:t>X</w:t>
            </w:r>
          </w:p>
        </w:tc>
        <w:tc>
          <w:tcPr>
            <w:tcW w:w="1187" w:type="dxa"/>
          </w:tcPr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F23DCD" w:rsidRDefault="00DE0CF5" w:rsidP="004C748F">
            <w:pPr>
              <w:jc w:val="center"/>
            </w:pPr>
            <w:r>
              <w:t>X</w:t>
            </w:r>
          </w:p>
        </w:tc>
      </w:tr>
      <w:tr w:rsidR="004C748F" w:rsidTr="004C748F">
        <w:tc>
          <w:tcPr>
            <w:tcW w:w="2495" w:type="dxa"/>
          </w:tcPr>
          <w:p w:rsidR="004C748F" w:rsidRDefault="004C748F" w:rsidP="004C748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მულტიმედიური სწავლება</w:t>
            </w:r>
          </w:p>
          <w:p w:rsidR="004C748F" w:rsidRPr="0051168E" w:rsidRDefault="004C748F" w:rsidP="004C748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/</w:t>
            </w:r>
            <w:proofErr w:type="spellStart"/>
            <w:r>
              <w:t>Multimediabased</w:t>
            </w:r>
            <w:proofErr w:type="spellEnd"/>
            <w:r>
              <w:t xml:space="preserve"> training </w:t>
            </w:r>
          </w:p>
        </w:tc>
        <w:tc>
          <w:tcPr>
            <w:tcW w:w="3531" w:type="dxa"/>
          </w:tcPr>
          <w:p w:rsidR="004C748F" w:rsidRPr="0051168E" w:rsidRDefault="004C748F" w:rsidP="004C748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სხვადასხვა სასწავლო მედიის ნებისმიერი კომბინირებული გამოყენება.</w:t>
            </w:r>
          </w:p>
          <w:p w:rsidR="004C748F" w:rsidRPr="00884BE9" w:rsidRDefault="004C748F" w:rsidP="004C748F">
            <w:pPr>
              <w:rPr>
                <w:lang w:val="ka-GE"/>
              </w:rPr>
            </w:pPr>
            <w:r w:rsidRPr="00884BE9">
              <w:rPr>
                <w:lang w:val="ka-GE"/>
              </w:rPr>
              <w:t>Any combined use of different training media.</w:t>
            </w:r>
          </w:p>
        </w:tc>
        <w:tc>
          <w:tcPr>
            <w:tcW w:w="1732" w:type="dxa"/>
          </w:tcPr>
          <w:p w:rsidR="004C748F" w:rsidRPr="00884BE9" w:rsidRDefault="004C748F" w:rsidP="004C748F">
            <w:pPr>
              <w:jc w:val="center"/>
              <w:rPr>
                <w:lang w:val="ka-GE"/>
              </w:rPr>
            </w:pPr>
          </w:p>
          <w:p w:rsidR="004C748F" w:rsidRPr="00884BE9" w:rsidRDefault="004C748F" w:rsidP="004C748F">
            <w:pPr>
              <w:jc w:val="center"/>
              <w:rPr>
                <w:lang w:val="ka-GE"/>
              </w:rPr>
            </w:pPr>
          </w:p>
          <w:p w:rsidR="004C748F" w:rsidRDefault="004C748F" w:rsidP="004C748F">
            <w:pPr>
              <w:jc w:val="center"/>
            </w:pPr>
            <w:r>
              <w:t>X</w:t>
            </w:r>
          </w:p>
        </w:tc>
        <w:tc>
          <w:tcPr>
            <w:tcW w:w="1339" w:type="dxa"/>
          </w:tcPr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  <w:r>
              <w:t>X</w:t>
            </w:r>
          </w:p>
        </w:tc>
        <w:tc>
          <w:tcPr>
            <w:tcW w:w="1187" w:type="dxa"/>
          </w:tcPr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  <w:r>
              <w:t>X</w:t>
            </w:r>
          </w:p>
        </w:tc>
      </w:tr>
      <w:tr w:rsidR="004C748F" w:rsidTr="004C748F">
        <w:tc>
          <w:tcPr>
            <w:tcW w:w="2495" w:type="dxa"/>
          </w:tcPr>
          <w:p w:rsidR="004C748F" w:rsidRDefault="007E7B76" w:rsidP="004C748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სიმულაცია</w:t>
            </w:r>
          </w:p>
          <w:p w:rsidR="004C748F" w:rsidRDefault="004C748F" w:rsidP="004C748F">
            <w:r>
              <w:rPr>
                <w:rFonts w:ascii="Sylfaen" w:hAnsi="Sylfaen"/>
                <w:lang w:val="ka-GE"/>
              </w:rPr>
              <w:t>/</w:t>
            </w:r>
            <w:r>
              <w:t>Simulation</w:t>
            </w:r>
          </w:p>
        </w:tc>
        <w:tc>
          <w:tcPr>
            <w:tcW w:w="3531" w:type="dxa"/>
          </w:tcPr>
          <w:p w:rsidR="004C748F" w:rsidRPr="0051168E" w:rsidRDefault="004C748F" w:rsidP="004C748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ნებისმიერი სახის სწავლება, რომლის დროსაც გამოიყენება </w:t>
            </w:r>
            <w:r w:rsidR="007E7B76">
              <w:rPr>
                <w:rFonts w:ascii="Sylfaen" w:hAnsi="Sylfaen"/>
                <w:lang w:val="ka-GE"/>
              </w:rPr>
              <w:t>სიმულაცია</w:t>
            </w:r>
            <w:r>
              <w:rPr>
                <w:rFonts w:ascii="Sylfaen" w:hAnsi="Sylfaen"/>
                <w:lang w:val="ka-GE"/>
              </w:rPr>
              <w:t>, რომელიც ახდენს რეალური სამყაროს პროცესის ან სისტემის იმიტაციას.</w:t>
            </w:r>
          </w:p>
          <w:p w:rsidR="004C748F" w:rsidRDefault="004C748F" w:rsidP="004C748F">
            <w:r>
              <w:t>Any type of training that uses a simulator imitating a real-world process or system</w:t>
            </w:r>
          </w:p>
        </w:tc>
        <w:tc>
          <w:tcPr>
            <w:tcW w:w="1732" w:type="dxa"/>
          </w:tcPr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  <w:r>
              <w:t>X</w:t>
            </w:r>
          </w:p>
        </w:tc>
        <w:tc>
          <w:tcPr>
            <w:tcW w:w="1339" w:type="dxa"/>
          </w:tcPr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  <w:r>
              <w:t>X</w:t>
            </w:r>
          </w:p>
        </w:tc>
        <w:tc>
          <w:tcPr>
            <w:tcW w:w="1187" w:type="dxa"/>
          </w:tcPr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  <w:r>
              <w:t>X</w:t>
            </w:r>
          </w:p>
        </w:tc>
      </w:tr>
      <w:tr w:rsidR="004C748F" w:rsidTr="004C748F">
        <w:tc>
          <w:tcPr>
            <w:tcW w:w="2495" w:type="dxa"/>
          </w:tcPr>
          <w:p w:rsidR="004C748F" w:rsidRPr="00DE0CF5" w:rsidRDefault="004C748F" w:rsidP="004C748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ვებ-სწავლება</w:t>
            </w:r>
          </w:p>
          <w:p w:rsidR="004C748F" w:rsidRDefault="004C748F" w:rsidP="004C748F">
            <w:r>
              <w:rPr>
                <w:rFonts w:ascii="Sylfaen" w:hAnsi="Sylfaen"/>
                <w:lang w:val="ka-GE"/>
              </w:rPr>
              <w:lastRenderedPageBreak/>
              <w:t>/</w:t>
            </w:r>
            <w:r>
              <w:t>Web-based training (WBT)</w:t>
            </w:r>
          </w:p>
        </w:tc>
        <w:tc>
          <w:tcPr>
            <w:tcW w:w="3531" w:type="dxa"/>
          </w:tcPr>
          <w:p w:rsidR="004C748F" w:rsidRPr="00DE0CF5" w:rsidRDefault="004C748F" w:rsidP="004C748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სწავლება ან ინსტრუქტაჟი მინდიანარეობს </w:t>
            </w:r>
            <w:r>
              <w:rPr>
                <w:rFonts w:ascii="Sylfaen" w:hAnsi="Sylfaen"/>
                <w:lang w:val="ka-GE"/>
              </w:rPr>
              <w:lastRenderedPageBreak/>
              <w:t>ინტერნეტის ან ბრაუზერის გამოყენებით.</w:t>
            </w:r>
          </w:p>
          <w:p w:rsidR="004C748F" w:rsidRDefault="004C748F" w:rsidP="004C748F">
            <w:r>
              <w:t>Generic term for training or instruction delivered over the internet or an intranet using a web browser</w:t>
            </w:r>
          </w:p>
        </w:tc>
        <w:tc>
          <w:tcPr>
            <w:tcW w:w="1732" w:type="dxa"/>
          </w:tcPr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  <w:r>
              <w:t>X</w:t>
            </w:r>
          </w:p>
        </w:tc>
        <w:tc>
          <w:tcPr>
            <w:tcW w:w="1339" w:type="dxa"/>
          </w:tcPr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  <w:r>
              <w:t>X</w:t>
            </w:r>
          </w:p>
        </w:tc>
        <w:tc>
          <w:tcPr>
            <w:tcW w:w="1187" w:type="dxa"/>
          </w:tcPr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</w:p>
          <w:p w:rsidR="004C748F" w:rsidRDefault="004C748F" w:rsidP="004C748F">
            <w:pPr>
              <w:jc w:val="center"/>
            </w:pPr>
            <w:r>
              <w:t>X</w:t>
            </w:r>
          </w:p>
        </w:tc>
      </w:tr>
    </w:tbl>
    <w:p w:rsidR="00D36110" w:rsidRDefault="00D36110">
      <w:pPr>
        <w:rPr>
          <w:rFonts w:ascii="Sylfaen" w:hAnsi="Sylfaen"/>
          <w:lang w:val="ka-GE"/>
        </w:rPr>
      </w:pPr>
    </w:p>
    <w:p w:rsidR="004C748F" w:rsidRDefault="00423306" w:rsidP="001B5B65">
      <w:pPr>
        <w:spacing w:after="0"/>
        <w:jc w:val="both"/>
      </w:pPr>
      <w:r>
        <w:rPr>
          <w:rFonts w:ascii="Sylfaen" w:hAnsi="Sylfaen"/>
          <w:lang w:val="ka-GE"/>
        </w:rPr>
        <w:t>(1)</w:t>
      </w:r>
      <w:r w:rsidR="004C748F" w:rsidRPr="00423306">
        <w:rPr>
          <w:rFonts w:ascii="Sylfaen" w:hAnsi="Sylfaen"/>
          <w:lang w:val="ka-GE"/>
        </w:rPr>
        <w:t>„ინსტრუქტორზე ორიენტირებული“- ინსტრუქტორი პასუხისმგებელია მოსწავლის სწავლებაზე.</w:t>
      </w:r>
    </w:p>
    <w:p w:rsidR="004C748F" w:rsidRPr="00423306" w:rsidRDefault="005626C4" w:rsidP="001B5B65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1B5B65">
        <w:rPr>
          <w:rFonts w:ascii="Sylfaen" w:hAnsi="Sylfaen"/>
          <w:lang w:val="ka-GE"/>
        </w:rPr>
        <w:t>(2)</w:t>
      </w:r>
      <w:r w:rsidR="00423306" w:rsidRPr="00423306">
        <w:rPr>
          <w:rFonts w:ascii="Sylfaen" w:hAnsi="Sylfaen"/>
          <w:lang w:val="ka-GE"/>
        </w:rPr>
        <w:t xml:space="preserve">„სტუდენტზე ორიენტირებული“ - სტუდენტი პასუხისმგებელია სწავლის პროგრესზე. </w:t>
      </w:r>
    </w:p>
    <w:p w:rsidR="00423306" w:rsidRDefault="001B5B65" w:rsidP="001B5B65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(3)</w:t>
      </w:r>
      <w:r w:rsidR="00423306" w:rsidRPr="00423306">
        <w:rPr>
          <w:rFonts w:ascii="Sylfaen" w:hAnsi="Sylfaen"/>
          <w:lang w:val="ka-GE"/>
        </w:rPr>
        <w:t>"შერეული სწავლება" მოიცავს სწავლების სხვადასხვა მეთოდებსა და ინსტრუმენტებს, მიწოდების განსხვავებულ მეთოდებს, განსხვავებულ გრაფიკს (სინქრონული/ასინქრონული) ან ხელმძღვანელოების სხვადასხვა დონეს. შერეული სწავლება იძლევა სწავლის შესაძლებლობების ინტეგრირების საშუალებას.</w:t>
      </w:r>
    </w:p>
    <w:p w:rsidR="004C748F" w:rsidRPr="00423306" w:rsidRDefault="004C748F" w:rsidP="001B5B65">
      <w:pPr>
        <w:spacing w:after="0"/>
        <w:jc w:val="both"/>
        <w:rPr>
          <w:rFonts w:ascii="Sylfaen" w:hAnsi="Sylfaen"/>
          <w:lang w:val="ka-GE"/>
        </w:rPr>
      </w:pPr>
      <w:r>
        <w:t xml:space="preserve"> </w:t>
      </w:r>
    </w:p>
    <w:p w:rsidR="00423306" w:rsidRDefault="00423306" w:rsidP="00423306">
      <w:pPr>
        <w:rPr>
          <w:rFonts w:ascii="Sylfaen" w:hAnsi="Sylfaen"/>
          <w:lang w:val="ka-GE"/>
        </w:rPr>
      </w:pPr>
    </w:p>
    <w:p w:rsidR="0085746D" w:rsidRDefault="0085746D" w:rsidP="0085746D">
      <w:pPr>
        <w:ind w:left="6480" w:firstLine="720"/>
        <w:rPr>
          <w:rFonts w:ascii="Sylfaen" w:hAnsi="Sylfaen"/>
        </w:rPr>
      </w:pPr>
      <w:r>
        <w:rPr>
          <w:rFonts w:ascii="Sylfaen" w:hAnsi="Sylfaen"/>
          <w:lang w:val="ka-GE"/>
        </w:rPr>
        <w:t>ცხრილი 3/</w:t>
      </w:r>
      <w:r>
        <w:rPr>
          <w:rFonts w:ascii="Sylfaen" w:hAnsi="Sylfaen"/>
        </w:rPr>
        <w:t>Table3</w:t>
      </w:r>
    </w:p>
    <w:p w:rsidR="0093395C" w:rsidRPr="0093395C" w:rsidRDefault="0093395C" w:rsidP="0093395C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ცხრილი 3 წარმოადგენს სწავლების მეთოდებისა და სასწავლო ინსტრუმენტების ერთობლიობას, რომელიც შეიძლება გამოყენებული იყოს თეორიული და პრაკტიკული სწავლებისას.</w:t>
      </w:r>
    </w:p>
    <w:p w:rsidR="0093395C" w:rsidRPr="0085746D" w:rsidRDefault="0093395C" w:rsidP="0093395C">
      <w:pPr>
        <w:spacing w:after="0"/>
        <w:jc w:val="both"/>
        <w:rPr>
          <w:rFonts w:ascii="Sylfaen" w:hAnsi="Sylfaen"/>
        </w:rPr>
      </w:pPr>
      <w:r>
        <w:t>Table 3 presents the combination of training methods and tools that may be taken into account for theoretical and practical training.</w:t>
      </w:r>
    </w:p>
    <w:p w:rsidR="0085746D" w:rsidRDefault="0085746D" w:rsidP="00423306">
      <w:pPr>
        <w:rPr>
          <w:rFonts w:ascii="Sylfaen" w:hAnsi="Sylfaen"/>
          <w:lang w:val="ka-GE"/>
        </w:rPr>
      </w:pPr>
    </w:p>
    <w:tbl>
      <w:tblPr>
        <w:tblW w:w="11742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9"/>
        <w:gridCol w:w="1646"/>
        <w:gridCol w:w="715"/>
        <w:gridCol w:w="678"/>
        <w:gridCol w:w="678"/>
        <w:gridCol w:w="1555"/>
        <w:gridCol w:w="1211"/>
        <w:gridCol w:w="1208"/>
        <w:gridCol w:w="1076"/>
        <w:gridCol w:w="956"/>
      </w:tblGrid>
      <w:tr w:rsidR="005B2C4C" w:rsidTr="00032C17">
        <w:trPr>
          <w:trHeight w:val="389"/>
        </w:trPr>
        <w:tc>
          <w:tcPr>
            <w:tcW w:w="2019" w:type="dxa"/>
          </w:tcPr>
          <w:p w:rsidR="00F724B5" w:rsidRPr="00F724B5" w:rsidRDefault="00F724B5" w:rsidP="00B95371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სწავლის მეთოდი</w:t>
            </w:r>
          </w:p>
          <w:p w:rsidR="00F724B5" w:rsidRDefault="00F724B5" w:rsidP="00B95371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t>Training method</w:t>
            </w:r>
          </w:p>
        </w:tc>
        <w:tc>
          <w:tcPr>
            <w:tcW w:w="1646" w:type="dxa"/>
          </w:tcPr>
          <w:p w:rsidR="00B95371" w:rsidRPr="00B95371" w:rsidRDefault="00B95371" w:rsidP="00B95371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სასწავლო ინსტრუმენტი</w:t>
            </w:r>
          </w:p>
          <w:p w:rsidR="00F724B5" w:rsidRDefault="00F724B5" w:rsidP="00B95371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t>Training tools</w:t>
            </w:r>
          </w:p>
        </w:tc>
        <w:tc>
          <w:tcPr>
            <w:tcW w:w="2071" w:type="dxa"/>
            <w:gridSpan w:val="3"/>
          </w:tcPr>
          <w:p w:rsidR="00B95371" w:rsidRPr="00B95371" w:rsidRDefault="00B95371" w:rsidP="00B95371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თეორიული ელემენტები</w:t>
            </w:r>
          </w:p>
          <w:p w:rsidR="00F724B5" w:rsidRDefault="00F724B5" w:rsidP="00B95371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t>Theoretical elements</w:t>
            </w:r>
          </w:p>
        </w:tc>
        <w:tc>
          <w:tcPr>
            <w:tcW w:w="1555" w:type="dxa"/>
            <w:vMerge w:val="restart"/>
          </w:tcPr>
          <w:p w:rsidR="00B95371" w:rsidRPr="00B95371" w:rsidRDefault="00B95371" w:rsidP="00F724B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პრაქტიკული ელემენტები</w:t>
            </w:r>
          </w:p>
          <w:p w:rsidR="00F724B5" w:rsidRDefault="00F724B5" w:rsidP="00F724B5">
            <w:pPr>
              <w:jc w:val="center"/>
              <w:rPr>
                <w:rFonts w:ascii="Sylfaen" w:hAnsi="Sylfaen"/>
                <w:lang w:val="ka-GE"/>
              </w:rPr>
            </w:pPr>
            <w:r>
              <w:t>Practical elements</w:t>
            </w:r>
          </w:p>
        </w:tc>
        <w:tc>
          <w:tcPr>
            <w:tcW w:w="1211" w:type="dxa"/>
            <w:vMerge w:val="restart"/>
          </w:tcPr>
          <w:p w:rsidR="00B95371" w:rsidRPr="00032C17" w:rsidRDefault="00032C17" w:rsidP="00F724B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სწავლება სამუშაო ადგილზე</w:t>
            </w:r>
          </w:p>
          <w:p w:rsidR="00F724B5" w:rsidRDefault="00F724B5" w:rsidP="00F724B5">
            <w:pPr>
              <w:jc w:val="center"/>
              <w:rPr>
                <w:rFonts w:ascii="Sylfaen" w:hAnsi="Sylfaen"/>
                <w:lang w:val="ka-GE"/>
              </w:rPr>
            </w:pPr>
            <w:r>
              <w:t>OJT</w:t>
            </w:r>
          </w:p>
        </w:tc>
        <w:tc>
          <w:tcPr>
            <w:tcW w:w="3240" w:type="dxa"/>
            <w:gridSpan w:val="3"/>
          </w:tcPr>
          <w:p w:rsidR="00B95371" w:rsidRDefault="00B95371" w:rsidP="00B95371">
            <w:pPr>
              <w:spacing w:after="0"/>
              <w:jc w:val="center"/>
              <w:rPr>
                <w:rFonts w:ascii="Sylfaen" w:hAnsi="Sylfaen"/>
                <w:lang w:val="ka-GE"/>
              </w:rPr>
            </w:pPr>
          </w:p>
          <w:p w:rsidR="00B95371" w:rsidRPr="00B95371" w:rsidRDefault="00B95371" w:rsidP="00B95371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სწავლის მიზნები</w:t>
            </w:r>
          </w:p>
          <w:p w:rsidR="00F724B5" w:rsidRPr="00B95371" w:rsidRDefault="00F724B5" w:rsidP="00B95371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t>Learning objectives</w:t>
            </w:r>
          </w:p>
        </w:tc>
      </w:tr>
      <w:tr w:rsidR="00032C17" w:rsidTr="00032C17">
        <w:trPr>
          <w:trHeight w:val="345"/>
        </w:trPr>
        <w:tc>
          <w:tcPr>
            <w:tcW w:w="2019" w:type="dxa"/>
          </w:tcPr>
          <w:p w:rsidR="00F724B5" w:rsidRDefault="00F724B5" w:rsidP="00B95371">
            <w:pPr>
              <w:spacing w:after="0"/>
            </w:pPr>
            <w:r>
              <w:t>See Table 2</w:t>
            </w:r>
          </w:p>
        </w:tc>
        <w:tc>
          <w:tcPr>
            <w:tcW w:w="1646" w:type="dxa"/>
          </w:tcPr>
          <w:p w:rsidR="00F724B5" w:rsidRDefault="00F724B5" w:rsidP="00B95371">
            <w:pPr>
              <w:spacing w:after="0"/>
            </w:pPr>
            <w:r>
              <w:t>See Table 1</w:t>
            </w:r>
          </w:p>
        </w:tc>
        <w:tc>
          <w:tcPr>
            <w:tcW w:w="715" w:type="dxa"/>
          </w:tcPr>
          <w:p w:rsidR="00F724B5" w:rsidRPr="00F724B5" w:rsidRDefault="00F724B5" w:rsidP="00B95371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Level</w:t>
            </w:r>
            <w:r w:rsidR="00B4652F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1</w:t>
            </w:r>
          </w:p>
        </w:tc>
        <w:tc>
          <w:tcPr>
            <w:tcW w:w="678" w:type="dxa"/>
          </w:tcPr>
          <w:p w:rsidR="00F724B5" w:rsidRDefault="00F724B5" w:rsidP="00B95371">
            <w:pPr>
              <w:spacing w:after="0"/>
            </w:pPr>
            <w:r>
              <w:t>Level 2</w:t>
            </w:r>
          </w:p>
        </w:tc>
        <w:tc>
          <w:tcPr>
            <w:tcW w:w="678" w:type="dxa"/>
          </w:tcPr>
          <w:p w:rsidR="00F724B5" w:rsidRDefault="00F724B5" w:rsidP="00B95371">
            <w:pPr>
              <w:spacing w:after="0"/>
            </w:pPr>
            <w:r>
              <w:t>Level 3</w:t>
            </w:r>
          </w:p>
        </w:tc>
        <w:tc>
          <w:tcPr>
            <w:tcW w:w="1555" w:type="dxa"/>
            <w:vMerge/>
          </w:tcPr>
          <w:p w:rsidR="00F724B5" w:rsidRDefault="00F724B5" w:rsidP="00B95371">
            <w:pPr>
              <w:spacing w:after="0"/>
            </w:pPr>
          </w:p>
        </w:tc>
        <w:tc>
          <w:tcPr>
            <w:tcW w:w="1211" w:type="dxa"/>
            <w:vMerge/>
          </w:tcPr>
          <w:p w:rsidR="00F724B5" w:rsidRDefault="00F724B5" w:rsidP="00B95371">
            <w:pPr>
              <w:spacing w:after="0"/>
            </w:pPr>
          </w:p>
        </w:tc>
        <w:tc>
          <w:tcPr>
            <w:tcW w:w="1208" w:type="dxa"/>
          </w:tcPr>
          <w:p w:rsidR="00B95371" w:rsidRPr="00B95371" w:rsidRDefault="00B95371" w:rsidP="00B9537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ცოდნა</w:t>
            </w:r>
          </w:p>
          <w:p w:rsidR="00F724B5" w:rsidRDefault="00F724B5" w:rsidP="00B95371">
            <w:pPr>
              <w:spacing w:after="0"/>
            </w:pPr>
            <w:r>
              <w:t>Knowledge</w:t>
            </w:r>
          </w:p>
        </w:tc>
        <w:tc>
          <w:tcPr>
            <w:tcW w:w="1076" w:type="dxa"/>
          </w:tcPr>
          <w:p w:rsidR="00B95371" w:rsidRPr="00B95371" w:rsidRDefault="00B95371" w:rsidP="00B9537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უნარები</w:t>
            </w:r>
          </w:p>
          <w:p w:rsidR="00F724B5" w:rsidRDefault="00F724B5" w:rsidP="00B95371">
            <w:pPr>
              <w:spacing w:after="0"/>
            </w:pPr>
            <w:r>
              <w:t>Skills</w:t>
            </w:r>
          </w:p>
        </w:tc>
        <w:tc>
          <w:tcPr>
            <w:tcW w:w="956" w:type="dxa"/>
          </w:tcPr>
          <w:p w:rsidR="00B95371" w:rsidRPr="00B95371" w:rsidRDefault="00B95371" w:rsidP="00B95371">
            <w:pPr>
              <w:spacing w:after="0"/>
              <w:rPr>
                <w:rFonts w:ascii="Sylfaen" w:hAnsi="Sylfaen"/>
                <w:lang w:val="ka-GE"/>
              </w:rPr>
            </w:pPr>
          </w:p>
          <w:p w:rsidR="00F724B5" w:rsidRDefault="00F724B5" w:rsidP="00B95371">
            <w:pPr>
              <w:spacing w:after="0"/>
            </w:pPr>
            <w:r>
              <w:t xml:space="preserve">Attitude </w:t>
            </w:r>
          </w:p>
        </w:tc>
      </w:tr>
      <w:tr w:rsidR="00B4652F" w:rsidTr="00032C17">
        <w:trPr>
          <w:trHeight w:val="345"/>
        </w:trPr>
        <w:tc>
          <w:tcPr>
            <w:tcW w:w="2019" w:type="dxa"/>
          </w:tcPr>
          <w:p w:rsidR="00B4652F" w:rsidRDefault="00B4652F" w:rsidP="00B4652F">
            <w:pPr>
              <w:spacing w:after="0"/>
            </w:pPr>
            <w:r>
              <w:rPr>
                <w:rFonts w:ascii="Sylfaen" w:hAnsi="Sylfaen"/>
                <w:lang w:val="ka-GE"/>
              </w:rPr>
              <w:t>ლექცია (ინსტრუქტორი ხელმძღვანელობს პირისპირ)</w:t>
            </w:r>
          </w:p>
          <w:p w:rsidR="00B4652F" w:rsidRDefault="00B4652F" w:rsidP="00B4652F">
            <w:pPr>
              <w:spacing w:after="0"/>
            </w:pPr>
            <w:r>
              <w:rPr>
                <w:rFonts w:ascii="Sylfaen" w:hAnsi="Sylfaen"/>
                <w:lang w:val="ka-GE"/>
              </w:rPr>
              <w:t>/</w:t>
            </w:r>
            <w:r>
              <w:t>Lecturing (instructor-led /face to face)</w:t>
            </w:r>
          </w:p>
        </w:tc>
        <w:tc>
          <w:tcPr>
            <w:tcW w:w="1646" w:type="dxa"/>
          </w:tcPr>
          <w:p w:rsidR="00B4652F" w:rsidRDefault="00B4652F" w:rsidP="00B4652F">
            <w:pPr>
              <w:spacing w:after="0"/>
            </w:pPr>
            <w:r>
              <w:t>1,2,3,5,6,7,8,9, 10 11,12,13,14,16</w:t>
            </w:r>
          </w:p>
        </w:tc>
        <w:tc>
          <w:tcPr>
            <w:tcW w:w="715" w:type="dxa"/>
          </w:tcPr>
          <w:p w:rsidR="00B4652F" w:rsidRPr="00127C6B" w:rsidRDefault="00B4652F" w:rsidP="00B4652F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X</w:t>
            </w:r>
          </w:p>
        </w:tc>
        <w:tc>
          <w:tcPr>
            <w:tcW w:w="678" w:type="dxa"/>
          </w:tcPr>
          <w:p w:rsidR="00B4652F" w:rsidRDefault="00B4652F" w:rsidP="00B4652F">
            <w:pPr>
              <w:spacing w:after="0"/>
            </w:pPr>
            <w:r>
              <w:t>X</w:t>
            </w:r>
          </w:p>
        </w:tc>
        <w:tc>
          <w:tcPr>
            <w:tcW w:w="678" w:type="dxa"/>
          </w:tcPr>
          <w:p w:rsidR="00B4652F" w:rsidRDefault="00B4652F" w:rsidP="00B4652F">
            <w:pPr>
              <w:spacing w:after="0"/>
            </w:pPr>
            <w:r>
              <w:t>X</w:t>
            </w:r>
          </w:p>
        </w:tc>
        <w:tc>
          <w:tcPr>
            <w:tcW w:w="1555" w:type="dxa"/>
          </w:tcPr>
          <w:p w:rsidR="00B4652F" w:rsidRDefault="00B4652F" w:rsidP="00B4652F">
            <w:pPr>
              <w:spacing w:after="0"/>
            </w:pPr>
            <w:r>
              <w:t>X</w:t>
            </w:r>
          </w:p>
        </w:tc>
        <w:tc>
          <w:tcPr>
            <w:tcW w:w="1211" w:type="dxa"/>
          </w:tcPr>
          <w:p w:rsidR="00B4652F" w:rsidRDefault="00B4652F" w:rsidP="00B4652F">
            <w:pPr>
              <w:spacing w:after="0"/>
            </w:pPr>
            <w:r>
              <w:t>X Only type</w:t>
            </w:r>
          </w:p>
        </w:tc>
        <w:tc>
          <w:tcPr>
            <w:tcW w:w="1208" w:type="dxa"/>
          </w:tcPr>
          <w:p w:rsidR="00B4652F" w:rsidRPr="00127C6B" w:rsidRDefault="00B4652F" w:rsidP="00B4652F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X</w:t>
            </w:r>
          </w:p>
        </w:tc>
        <w:tc>
          <w:tcPr>
            <w:tcW w:w="1076" w:type="dxa"/>
          </w:tcPr>
          <w:p w:rsidR="00B4652F" w:rsidRPr="00B4652F" w:rsidRDefault="00B4652F" w:rsidP="00B4652F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X</w:t>
            </w:r>
          </w:p>
        </w:tc>
        <w:tc>
          <w:tcPr>
            <w:tcW w:w="956" w:type="dxa"/>
          </w:tcPr>
          <w:p w:rsidR="00B4652F" w:rsidRDefault="00B4652F" w:rsidP="00B4652F">
            <w:pPr>
              <w:spacing w:after="0"/>
            </w:pPr>
            <w:r>
              <w:t xml:space="preserve">X </w:t>
            </w:r>
          </w:p>
          <w:p w:rsidR="00B4652F" w:rsidRDefault="00B4652F" w:rsidP="00B4652F">
            <w:pPr>
              <w:spacing w:after="0"/>
            </w:pPr>
            <w:r>
              <w:t>Only type</w:t>
            </w:r>
          </w:p>
        </w:tc>
      </w:tr>
      <w:tr w:rsidR="00B4652F" w:rsidTr="00032C17">
        <w:trPr>
          <w:trHeight w:val="345"/>
        </w:trPr>
        <w:tc>
          <w:tcPr>
            <w:tcW w:w="2019" w:type="dxa"/>
          </w:tcPr>
          <w:p w:rsidR="00B4652F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>სწავლება მენტორის დახმარებით</w:t>
            </w:r>
            <w:r>
              <w:rPr>
                <w:rFonts w:ascii="Sylfaen" w:hAnsi="Sylfaen"/>
                <w:lang w:val="ka-GE"/>
              </w:rPr>
              <w:t>/</w:t>
            </w:r>
          </w:p>
          <w:p w:rsidR="00B4652F" w:rsidRPr="005B2C4C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lastRenderedPageBreak/>
              <w:t>Assisted learning (mentoring)</w:t>
            </w:r>
          </w:p>
        </w:tc>
        <w:tc>
          <w:tcPr>
            <w:tcW w:w="1646" w:type="dxa"/>
          </w:tcPr>
          <w:p w:rsidR="00B4652F" w:rsidRDefault="00B4652F" w:rsidP="00B4652F">
            <w:pPr>
              <w:spacing w:after="0"/>
            </w:pPr>
            <w:r>
              <w:lastRenderedPageBreak/>
              <w:t>1,2,3,5,6,7,8,9, 10,11,12,13,14, 15,16</w:t>
            </w:r>
          </w:p>
        </w:tc>
        <w:tc>
          <w:tcPr>
            <w:tcW w:w="715" w:type="dxa"/>
          </w:tcPr>
          <w:p w:rsidR="00B4652F" w:rsidRPr="00127C6B" w:rsidRDefault="00B4652F" w:rsidP="00B4652F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X</w:t>
            </w:r>
          </w:p>
        </w:tc>
        <w:tc>
          <w:tcPr>
            <w:tcW w:w="678" w:type="dxa"/>
          </w:tcPr>
          <w:p w:rsidR="00B4652F" w:rsidRDefault="00B4652F" w:rsidP="00B4652F">
            <w:pPr>
              <w:spacing w:after="0"/>
            </w:pPr>
            <w:r>
              <w:t>X</w:t>
            </w:r>
          </w:p>
        </w:tc>
        <w:tc>
          <w:tcPr>
            <w:tcW w:w="678" w:type="dxa"/>
          </w:tcPr>
          <w:p w:rsidR="00B4652F" w:rsidRDefault="00B4652F" w:rsidP="00B4652F">
            <w:pPr>
              <w:spacing w:after="0"/>
            </w:pPr>
            <w:r>
              <w:t>X</w:t>
            </w:r>
          </w:p>
        </w:tc>
        <w:tc>
          <w:tcPr>
            <w:tcW w:w="1555" w:type="dxa"/>
          </w:tcPr>
          <w:p w:rsidR="00B4652F" w:rsidRDefault="00B4652F" w:rsidP="00B4652F">
            <w:pPr>
              <w:spacing w:after="0"/>
            </w:pPr>
            <w:r>
              <w:t>X</w:t>
            </w:r>
          </w:p>
        </w:tc>
        <w:tc>
          <w:tcPr>
            <w:tcW w:w="1211" w:type="dxa"/>
          </w:tcPr>
          <w:p w:rsidR="00B4652F" w:rsidRDefault="00B4652F" w:rsidP="00B4652F">
            <w:pPr>
              <w:spacing w:after="0"/>
            </w:pPr>
            <w:r>
              <w:t>X Only type</w:t>
            </w:r>
          </w:p>
        </w:tc>
        <w:tc>
          <w:tcPr>
            <w:tcW w:w="1208" w:type="dxa"/>
          </w:tcPr>
          <w:p w:rsidR="00B4652F" w:rsidRPr="00127C6B" w:rsidRDefault="00B4652F" w:rsidP="00B4652F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X</w:t>
            </w:r>
          </w:p>
        </w:tc>
        <w:tc>
          <w:tcPr>
            <w:tcW w:w="1076" w:type="dxa"/>
          </w:tcPr>
          <w:p w:rsidR="00B4652F" w:rsidRPr="00B4652F" w:rsidRDefault="00B4652F" w:rsidP="00B4652F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X</w:t>
            </w:r>
          </w:p>
        </w:tc>
        <w:tc>
          <w:tcPr>
            <w:tcW w:w="956" w:type="dxa"/>
          </w:tcPr>
          <w:p w:rsidR="00B4652F" w:rsidRDefault="00B4652F" w:rsidP="00B4652F">
            <w:pPr>
              <w:spacing w:after="0"/>
            </w:pPr>
            <w:r>
              <w:t xml:space="preserve">X </w:t>
            </w:r>
          </w:p>
          <w:p w:rsidR="00B4652F" w:rsidRPr="00B4652F" w:rsidRDefault="00B4652F" w:rsidP="00B4652F">
            <w:pPr>
              <w:spacing w:after="0"/>
            </w:pPr>
            <w:r>
              <w:t>Only type</w:t>
            </w:r>
          </w:p>
        </w:tc>
      </w:tr>
      <w:tr w:rsidR="00B4652F" w:rsidTr="00032C17">
        <w:trPr>
          <w:trHeight w:val="345"/>
        </w:trPr>
        <w:tc>
          <w:tcPr>
            <w:tcW w:w="2019" w:type="dxa"/>
          </w:tcPr>
          <w:p w:rsidR="00B4652F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ელექტრონული სწავლება</w:t>
            </w:r>
          </w:p>
          <w:p w:rsidR="00B4652F" w:rsidRPr="005B2C4C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/</w:t>
            </w:r>
            <w:r>
              <w:t>e-learning</w:t>
            </w:r>
          </w:p>
        </w:tc>
        <w:tc>
          <w:tcPr>
            <w:tcW w:w="1646" w:type="dxa"/>
          </w:tcPr>
          <w:p w:rsidR="00B4652F" w:rsidRDefault="00B4652F" w:rsidP="00B4652F">
            <w:pPr>
              <w:spacing w:after="0"/>
            </w:pPr>
            <w:r>
              <w:t>1,2,3,4,5,8,12, 14,15,16</w:t>
            </w:r>
          </w:p>
        </w:tc>
        <w:tc>
          <w:tcPr>
            <w:tcW w:w="715" w:type="dxa"/>
          </w:tcPr>
          <w:p w:rsidR="00B4652F" w:rsidRPr="00127C6B" w:rsidRDefault="00B4652F" w:rsidP="00B4652F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X</w:t>
            </w:r>
          </w:p>
        </w:tc>
        <w:tc>
          <w:tcPr>
            <w:tcW w:w="678" w:type="dxa"/>
          </w:tcPr>
          <w:p w:rsidR="00B4652F" w:rsidRDefault="00B4652F" w:rsidP="00B4652F">
            <w:pPr>
              <w:spacing w:after="0"/>
            </w:pPr>
            <w:r>
              <w:t>X</w:t>
            </w:r>
          </w:p>
        </w:tc>
        <w:tc>
          <w:tcPr>
            <w:tcW w:w="678" w:type="dxa"/>
          </w:tcPr>
          <w:p w:rsidR="00B4652F" w:rsidRDefault="00032C17" w:rsidP="00B4652F">
            <w:pPr>
              <w:spacing w:after="0"/>
            </w:pPr>
            <w:r>
              <w:t>X (1)</w:t>
            </w:r>
          </w:p>
        </w:tc>
        <w:tc>
          <w:tcPr>
            <w:tcW w:w="1555" w:type="dxa"/>
          </w:tcPr>
          <w:p w:rsidR="00B4652F" w:rsidRDefault="00B4652F" w:rsidP="00B4652F">
            <w:pPr>
              <w:spacing w:after="0"/>
            </w:pPr>
            <w:r>
              <w:t>X (1)</w:t>
            </w:r>
          </w:p>
        </w:tc>
        <w:tc>
          <w:tcPr>
            <w:tcW w:w="1211" w:type="dxa"/>
          </w:tcPr>
          <w:p w:rsidR="00B4652F" w:rsidRDefault="00B4652F" w:rsidP="00B4652F">
            <w:pPr>
              <w:spacing w:after="0"/>
            </w:pPr>
          </w:p>
        </w:tc>
        <w:tc>
          <w:tcPr>
            <w:tcW w:w="1208" w:type="dxa"/>
          </w:tcPr>
          <w:p w:rsidR="00B4652F" w:rsidRPr="00127C6B" w:rsidRDefault="00B4652F" w:rsidP="00B4652F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X</w:t>
            </w:r>
          </w:p>
        </w:tc>
        <w:tc>
          <w:tcPr>
            <w:tcW w:w="1076" w:type="dxa"/>
          </w:tcPr>
          <w:p w:rsidR="00B4652F" w:rsidRDefault="00B4652F" w:rsidP="00B4652F">
            <w:pPr>
              <w:spacing w:after="0"/>
            </w:pPr>
            <w:r>
              <w:t>X (1)</w:t>
            </w:r>
          </w:p>
        </w:tc>
        <w:tc>
          <w:tcPr>
            <w:tcW w:w="956" w:type="dxa"/>
          </w:tcPr>
          <w:p w:rsidR="00B4652F" w:rsidRPr="00B95371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t>X (1)</w:t>
            </w:r>
          </w:p>
        </w:tc>
      </w:tr>
      <w:tr w:rsidR="00B4652F" w:rsidTr="00032C17">
        <w:trPr>
          <w:trHeight w:val="345"/>
        </w:trPr>
        <w:tc>
          <w:tcPr>
            <w:tcW w:w="2019" w:type="dxa"/>
          </w:tcPr>
          <w:p w:rsidR="00B4652F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კომპიუტერული სწავლება</w:t>
            </w:r>
          </w:p>
          <w:p w:rsidR="00B4652F" w:rsidRDefault="00B4652F" w:rsidP="00B4652F">
            <w:pPr>
              <w:spacing w:after="0"/>
            </w:pPr>
            <w:r>
              <w:rPr>
                <w:rFonts w:ascii="Sylfaen" w:hAnsi="Sylfaen"/>
                <w:lang w:val="ka-GE"/>
              </w:rPr>
              <w:t>/</w:t>
            </w:r>
            <w:r>
              <w:t>Computer-based training</w:t>
            </w:r>
          </w:p>
        </w:tc>
        <w:tc>
          <w:tcPr>
            <w:tcW w:w="1646" w:type="dxa"/>
          </w:tcPr>
          <w:p w:rsidR="00B4652F" w:rsidRDefault="00B4652F" w:rsidP="00B4652F">
            <w:pPr>
              <w:spacing w:after="0"/>
            </w:pPr>
            <w:r>
              <w:t>1,2,3,4,5,8,12, 14,15,16</w:t>
            </w:r>
          </w:p>
        </w:tc>
        <w:tc>
          <w:tcPr>
            <w:tcW w:w="715" w:type="dxa"/>
          </w:tcPr>
          <w:p w:rsidR="00B4652F" w:rsidRPr="00127C6B" w:rsidRDefault="00B4652F" w:rsidP="00B4652F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X</w:t>
            </w:r>
          </w:p>
        </w:tc>
        <w:tc>
          <w:tcPr>
            <w:tcW w:w="678" w:type="dxa"/>
          </w:tcPr>
          <w:p w:rsidR="00B4652F" w:rsidRDefault="00B4652F" w:rsidP="00B4652F">
            <w:pPr>
              <w:spacing w:after="0"/>
            </w:pPr>
            <w:r>
              <w:t>X</w:t>
            </w:r>
          </w:p>
        </w:tc>
        <w:tc>
          <w:tcPr>
            <w:tcW w:w="678" w:type="dxa"/>
          </w:tcPr>
          <w:p w:rsidR="00B4652F" w:rsidRDefault="00032C17" w:rsidP="00B4652F">
            <w:pPr>
              <w:spacing w:after="0"/>
            </w:pPr>
            <w:r>
              <w:t xml:space="preserve">X </w:t>
            </w:r>
          </w:p>
        </w:tc>
        <w:tc>
          <w:tcPr>
            <w:tcW w:w="1555" w:type="dxa"/>
          </w:tcPr>
          <w:p w:rsidR="00B4652F" w:rsidRDefault="00B4652F" w:rsidP="00B4652F">
            <w:pPr>
              <w:spacing w:after="0"/>
            </w:pPr>
            <w:r>
              <w:t>X (1)</w:t>
            </w:r>
          </w:p>
        </w:tc>
        <w:tc>
          <w:tcPr>
            <w:tcW w:w="1211" w:type="dxa"/>
          </w:tcPr>
          <w:p w:rsidR="00B4652F" w:rsidRDefault="00B4652F" w:rsidP="00B4652F">
            <w:pPr>
              <w:spacing w:after="0"/>
            </w:pPr>
          </w:p>
        </w:tc>
        <w:tc>
          <w:tcPr>
            <w:tcW w:w="1208" w:type="dxa"/>
          </w:tcPr>
          <w:p w:rsidR="00B4652F" w:rsidRDefault="00B4652F" w:rsidP="00B4652F">
            <w:pPr>
              <w:spacing w:after="0"/>
            </w:pPr>
            <w:r>
              <w:t xml:space="preserve">X </w:t>
            </w:r>
          </w:p>
          <w:p w:rsidR="00B4652F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t>Only type</w:t>
            </w:r>
          </w:p>
        </w:tc>
        <w:tc>
          <w:tcPr>
            <w:tcW w:w="1076" w:type="dxa"/>
          </w:tcPr>
          <w:p w:rsidR="00B4652F" w:rsidRDefault="00B4652F" w:rsidP="00B4652F">
            <w:pPr>
              <w:spacing w:after="0"/>
            </w:pPr>
            <w:r>
              <w:t>X (1)</w:t>
            </w:r>
          </w:p>
        </w:tc>
        <w:tc>
          <w:tcPr>
            <w:tcW w:w="956" w:type="dxa"/>
          </w:tcPr>
          <w:p w:rsidR="00B4652F" w:rsidRPr="00B95371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t>X (1)</w:t>
            </w:r>
          </w:p>
        </w:tc>
      </w:tr>
      <w:tr w:rsidR="00B4652F" w:rsidTr="00032C17">
        <w:trPr>
          <w:trHeight w:val="345"/>
        </w:trPr>
        <w:tc>
          <w:tcPr>
            <w:tcW w:w="2019" w:type="dxa"/>
          </w:tcPr>
          <w:p w:rsidR="00B4652F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მულტიმედიური სწავლება</w:t>
            </w:r>
          </w:p>
          <w:p w:rsidR="00B4652F" w:rsidRDefault="00B4652F" w:rsidP="00B4652F">
            <w:pPr>
              <w:spacing w:after="0"/>
            </w:pPr>
            <w:r>
              <w:rPr>
                <w:rFonts w:ascii="Sylfaen" w:hAnsi="Sylfaen"/>
                <w:lang w:val="ka-GE"/>
              </w:rPr>
              <w:t>/</w:t>
            </w:r>
            <w:r>
              <w:t>Multimedia</w:t>
            </w:r>
            <w:r>
              <w:rPr>
                <w:rFonts w:ascii="Sylfaen" w:hAnsi="Sylfaen"/>
                <w:lang w:val="ka-GE"/>
              </w:rPr>
              <w:t>-</w:t>
            </w:r>
            <w:r>
              <w:t>based training</w:t>
            </w:r>
          </w:p>
        </w:tc>
        <w:tc>
          <w:tcPr>
            <w:tcW w:w="1646" w:type="dxa"/>
          </w:tcPr>
          <w:p w:rsidR="00B4652F" w:rsidRDefault="00B4652F" w:rsidP="00B4652F">
            <w:pPr>
              <w:spacing w:after="0"/>
            </w:pPr>
            <w:r>
              <w:t>1,2,3,4,5,8,12, 13,14,15,16</w:t>
            </w:r>
          </w:p>
        </w:tc>
        <w:tc>
          <w:tcPr>
            <w:tcW w:w="715" w:type="dxa"/>
          </w:tcPr>
          <w:p w:rsidR="00B4652F" w:rsidRPr="00127C6B" w:rsidRDefault="00B4652F" w:rsidP="00B4652F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X</w:t>
            </w:r>
          </w:p>
        </w:tc>
        <w:tc>
          <w:tcPr>
            <w:tcW w:w="678" w:type="dxa"/>
          </w:tcPr>
          <w:p w:rsidR="00B4652F" w:rsidRDefault="00B4652F" w:rsidP="00B4652F">
            <w:pPr>
              <w:spacing w:after="0"/>
            </w:pPr>
            <w:r>
              <w:t>X</w:t>
            </w:r>
          </w:p>
        </w:tc>
        <w:tc>
          <w:tcPr>
            <w:tcW w:w="678" w:type="dxa"/>
          </w:tcPr>
          <w:p w:rsidR="00B4652F" w:rsidRDefault="00032C17" w:rsidP="00B4652F">
            <w:pPr>
              <w:spacing w:after="0"/>
            </w:pPr>
            <w:r>
              <w:t xml:space="preserve">X </w:t>
            </w:r>
          </w:p>
        </w:tc>
        <w:tc>
          <w:tcPr>
            <w:tcW w:w="1555" w:type="dxa"/>
          </w:tcPr>
          <w:p w:rsidR="00B4652F" w:rsidRDefault="00B4652F" w:rsidP="00B4652F">
            <w:pPr>
              <w:spacing w:after="0"/>
            </w:pPr>
            <w:r>
              <w:t>X (1)</w:t>
            </w:r>
          </w:p>
        </w:tc>
        <w:tc>
          <w:tcPr>
            <w:tcW w:w="1211" w:type="dxa"/>
          </w:tcPr>
          <w:p w:rsidR="00B4652F" w:rsidRDefault="00B4652F" w:rsidP="00B4652F">
            <w:pPr>
              <w:spacing w:after="0"/>
            </w:pPr>
          </w:p>
        </w:tc>
        <w:tc>
          <w:tcPr>
            <w:tcW w:w="1208" w:type="dxa"/>
          </w:tcPr>
          <w:p w:rsidR="00B4652F" w:rsidRDefault="00B4652F" w:rsidP="00B4652F">
            <w:pPr>
              <w:spacing w:after="0"/>
            </w:pPr>
            <w:r>
              <w:t xml:space="preserve">X </w:t>
            </w:r>
          </w:p>
          <w:p w:rsidR="00B4652F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t>Only type</w:t>
            </w:r>
          </w:p>
        </w:tc>
        <w:tc>
          <w:tcPr>
            <w:tcW w:w="1076" w:type="dxa"/>
          </w:tcPr>
          <w:p w:rsidR="00B4652F" w:rsidRDefault="00B4652F" w:rsidP="00B4652F">
            <w:pPr>
              <w:spacing w:after="0"/>
            </w:pPr>
            <w:r>
              <w:t>X (1)</w:t>
            </w:r>
          </w:p>
        </w:tc>
        <w:tc>
          <w:tcPr>
            <w:tcW w:w="956" w:type="dxa"/>
          </w:tcPr>
          <w:p w:rsidR="00B4652F" w:rsidRPr="00B95371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t>X (1)</w:t>
            </w:r>
          </w:p>
        </w:tc>
      </w:tr>
      <w:tr w:rsidR="00B4652F" w:rsidTr="00032C17">
        <w:trPr>
          <w:trHeight w:val="345"/>
        </w:trPr>
        <w:tc>
          <w:tcPr>
            <w:tcW w:w="2019" w:type="dxa"/>
          </w:tcPr>
          <w:p w:rsidR="00B4652F" w:rsidRPr="00DE0CF5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ვებ-სწავლება</w:t>
            </w:r>
          </w:p>
          <w:p w:rsidR="00B4652F" w:rsidRPr="005B2C4C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/</w:t>
            </w:r>
            <w:r>
              <w:t>Web-based training (WBT</w:t>
            </w:r>
            <w:r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1646" w:type="dxa"/>
          </w:tcPr>
          <w:p w:rsidR="00B4652F" w:rsidRDefault="00B4652F" w:rsidP="00B4652F">
            <w:pPr>
              <w:spacing w:after="0"/>
            </w:pPr>
            <w:r>
              <w:t>1,2,3,4,5,8,12, 14,15,16</w:t>
            </w:r>
          </w:p>
        </w:tc>
        <w:tc>
          <w:tcPr>
            <w:tcW w:w="715" w:type="dxa"/>
          </w:tcPr>
          <w:p w:rsidR="00B4652F" w:rsidRPr="00127C6B" w:rsidRDefault="00B4652F" w:rsidP="00B4652F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X</w:t>
            </w:r>
          </w:p>
        </w:tc>
        <w:tc>
          <w:tcPr>
            <w:tcW w:w="678" w:type="dxa"/>
          </w:tcPr>
          <w:p w:rsidR="00B4652F" w:rsidRDefault="00B4652F" w:rsidP="00B4652F">
            <w:pPr>
              <w:spacing w:after="0"/>
            </w:pPr>
            <w:r>
              <w:t>X</w:t>
            </w:r>
          </w:p>
        </w:tc>
        <w:tc>
          <w:tcPr>
            <w:tcW w:w="678" w:type="dxa"/>
          </w:tcPr>
          <w:p w:rsidR="00B4652F" w:rsidRDefault="00032C17" w:rsidP="00B4652F">
            <w:pPr>
              <w:spacing w:after="0"/>
            </w:pPr>
            <w:r>
              <w:t>X (1)</w:t>
            </w:r>
          </w:p>
        </w:tc>
        <w:tc>
          <w:tcPr>
            <w:tcW w:w="1555" w:type="dxa"/>
          </w:tcPr>
          <w:p w:rsidR="00B4652F" w:rsidRDefault="00B4652F" w:rsidP="00B4652F">
            <w:pPr>
              <w:spacing w:after="0"/>
            </w:pPr>
            <w:r>
              <w:t>X (1)</w:t>
            </w:r>
          </w:p>
        </w:tc>
        <w:tc>
          <w:tcPr>
            <w:tcW w:w="1211" w:type="dxa"/>
          </w:tcPr>
          <w:p w:rsidR="00B4652F" w:rsidRDefault="00B4652F" w:rsidP="00B4652F">
            <w:pPr>
              <w:spacing w:after="0"/>
            </w:pPr>
          </w:p>
        </w:tc>
        <w:tc>
          <w:tcPr>
            <w:tcW w:w="1208" w:type="dxa"/>
          </w:tcPr>
          <w:p w:rsidR="00B4652F" w:rsidRDefault="00B4652F" w:rsidP="00B4652F">
            <w:pPr>
              <w:spacing w:after="0"/>
            </w:pPr>
            <w:r>
              <w:t xml:space="preserve">X </w:t>
            </w:r>
          </w:p>
          <w:p w:rsidR="00B4652F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t>Only type</w:t>
            </w:r>
          </w:p>
        </w:tc>
        <w:tc>
          <w:tcPr>
            <w:tcW w:w="1076" w:type="dxa"/>
          </w:tcPr>
          <w:p w:rsidR="00B4652F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t>X (1) Only type</w:t>
            </w:r>
          </w:p>
        </w:tc>
        <w:tc>
          <w:tcPr>
            <w:tcW w:w="956" w:type="dxa"/>
          </w:tcPr>
          <w:p w:rsidR="00B4652F" w:rsidRPr="00B95371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4652F" w:rsidTr="00032C17">
        <w:trPr>
          <w:trHeight w:val="345"/>
        </w:trPr>
        <w:tc>
          <w:tcPr>
            <w:tcW w:w="2019" w:type="dxa"/>
          </w:tcPr>
          <w:p w:rsidR="00B4652F" w:rsidRPr="00434567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მობილური სწავლება</w:t>
            </w:r>
          </w:p>
          <w:p w:rsidR="00B4652F" w:rsidRDefault="00B4652F" w:rsidP="00B4652F">
            <w:pPr>
              <w:spacing w:after="0"/>
            </w:pPr>
            <w:r>
              <w:rPr>
                <w:rFonts w:ascii="Sylfaen" w:hAnsi="Sylfaen"/>
                <w:lang w:val="ka-GE"/>
              </w:rPr>
              <w:t>/</w:t>
            </w:r>
            <w:r>
              <w:t>M-learning</w:t>
            </w:r>
          </w:p>
        </w:tc>
        <w:tc>
          <w:tcPr>
            <w:tcW w:w="1646" w:type="dxa"/>
          </w:tcPr>
          <w:p w:rsidR="00B4652F" w:rsidRDefault="00B4652F" w:rsidP="00B4652F">
            <w:pPr>
              <w:spacing w:after="0"/>
            </w:pPr>
            <w:r>
              <w:t>1,2,3,4,5,12,15, 16</w:t>
            </w:r>
          </w:p>
        </w:tc>
        <w:tc>
          <w:tcPr>
            <w:tcW w:w="715" w:type="dxa"/>
          </w:tcPr>
          <w:p w:rsidR="00B4652F" w:rsidRPr="00127C6B" w:rsidRDefault="00B4652F" w:rsidP="00B4652F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X</w:t>
            </w:r>
          </w:p>
        </w:tc>
        <w:tc>
          <w:tcPr>
            <w:tcW w:w="678" w:type="dxa"/>
          </w:tcPr>
          <w:p w:rsidR="00B4652F" w:rsidRDefault="00B4652F" w:rsidP="00B4652F">
            <w:pPr>
              <w:spacing w:after="0"/>
            </w:pPr>
            <w:r>
              <w:t>X</w:t>
            </w:r>
          </w:p>
        </w:tc>
        <w:tc>
          <w:tcPr>
            <w:tcW w:w="678" w:type="dxa"/>
          </w:tcPr>
          <w:p w:rsidR="00B4652F" w:rsidRDefault="00032C17" w:rsidP="00B4652F">
            <w:pPr>
              <w:spacing w:after="0"/>
            </w:pPr>
            <w:r>
              <w:t>X (1)</w:t>
            </w:r>
          </w:p>
        </w:tc>
        <w:tc>
          <w:tcPr>
            <w:tcW w:w="1555" w:type="dxa"/>
          </w:tcPr>
          <w:p w:rsidR="00B4652F" w:rsidRDefault="00B4652F" w:rsidP="00B4652F">
            <w:pPr>
              <w:spacing w:after="0"/>
            </w:pPr>
            <w:r>
              <w:t>X (1)</w:t>
            </w:r>
          </w:p>
        </w:tc>
        <w:tc>
          <w:tcPr>
            <w:tcW w:w="1211" w:type="dxa"/>
          </w:tcPr>
          <w:p w:rsidR="00B4652F" w:rsidRDefault="00B4652F" w:rsidP="00B4652F">
            <w:pPr>
              <w:spacing w:after="0"/>
            </w:pPr>
          </w:p>
        </w:tc>
        <w:tc>
          <w:tcPr>
            <w:tcW w:w="1208" w:type="dxa"/>
          </w:tcPr>
          <w:p w:rsidR="00B4652F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t>X (1) Type unlimited</w:t>
            </w:r>
          </w:p>
        </w:tc>
        <w:tc>
          <w:tcPr>
            <w:tcW w:w="1076" w:type="dxa"/>
          </w:tcPr>
          <w:p w:rsidR="00B4652F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t>X (1)</w:t>
            </w:r>
          </w:p>
        </w:tc>
        <w:tc>
          <w:tcPr>
            <w:tcW w:w="956" w:type="dxa"/>
          </w:tcPr>
          <w:p w:rsidR="00B4652F" w:rsidRPr="00B95371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t>X (1) Only type</w:t>
            </w:r>
          </w:p>
        </w:tc>
      </w:tr>
      <w:tr w:rsidR="00B4652F" w:rsidTr="00032C17">
        <w:trPr>
          <w:trHeight w:val="345"/>
        </w:trPr>
        <w:tc>
          <w:tcPr>
            <w:tcW w:w="2019" w:type="dxa"/>
          </w:tcPr>
          <w:p w:rsidR="00B4652F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სინქრონული დისტაციური სწავლება</w:t>
            </w:r>
          </w:p>
          <w:p w:rsidR="00B4652F" w:rsidRDefault="00B4652F" w:rsidP="00B4652F">
            <w:pPr>
              <w:spacing w:after="0"/>
            </w:pPr>
            <w:r>
              <w:rPr>
                <w:rFonts w:ascii="Sylfaen" w:hAnsi="Sylfaen"/>
                <w:lang w:val="ka-GE"/>
              </w:rPr>
              <w:t>/</w:t>
            </w:r>
            <w:r>
              <w:t>Distance learning synchronous</w:t>
            </w:r>
            <w:r>
              <w:rPr>
                <w:rFonts w:ascii="Sylfaen" w:hAnsi="Sylfaen"/>
                <w:lang w:val="ka-GE"/>
              </w:rPr>
              <w:t xml:space="preserve"> /</w:t>
            </w:r>
            <w:r>
              <w:t>Distance learning synchronous</w:t>
            </w:r>
          </w:p>
        </w:tc>
        <w:tc>
          <w:tcPr>
            <w:tcW w:w="1646" w:type="dxa"/>
          </w:tcPr>
          <w:p w:rsidR="00B4652F" w:rsidRDefault="00B4652F" w:rsidP="00B4652F">
            <w:pPr>
              <w:spacing w:after="0"/>
            </w:pPr>
            <w:r>
              <w:t>1,2,3,4,5,8,15, 16</w:t>
            </w:r>
          </w:p>
        </w:tc>
        <w:tc>
          <w:tcPr>
            <w:tcW w:w="715" w:type="dxa"/>
          </w:tcPr>
          <w:p w:rsidR="00B4652F" w:rsidRPr="00127C6B" w:rsidRDefault="00B4652F" w:rsidP="00B4652F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X</w:t>
            </w:r>
          </w:p>
        </w:tc>
        <w:tc>
          <w:tcPr>
            <w:tcW w:w="678" w:type="dxa"/>
          </w:tcPr>
          <w:p w:rsidR="00B4652F" w:rsidRDefault="00B4652F" w:rsidP="00B4652F">
            <w:pPr>
              <w:spacing w:after="0"/>
            </w:pPr>
            <w:r>
              <w:t>X</w:t>
            </w:r>
          </w:p>
        </w:tc>
        <w:tc>
          <w:tcPr>
            <w:tcW w:w="678" w:type="dxa"/>
          </w:tcPr>
          <w:p w:rsidR="00B4652F" w:rsidRDefault="00032C17" w:rsidP="00B4652F">
            <w:pPr>
              <w:spacing w:after="0"/>
            </w:pPr>
            <w:r>
              <w:t>X (1)</w:t>
            </w:r>
          </w:p>
        </w:tc>
        <w:tc>
          <w:tcPr>
            <w:tcW w:w="1555" w:type="dxa"/>
          </w:tcPr>
          <w:p w:rsidR="00B4652F" w:rsidRDefault="00B4652F" w:rsidP="00B4652F">
            <w:pPr>
              <w:spacing w:after="0"/>
            </w:pPr>
            <w:r>
              <w:t>X (1)</w:t>
            </w:r>
          </w:p>
        </w:tc>
        <w:tc>
          <w:tcPr>
            <w:tcW w:w="1211" w:type="dxa"/>
          </w:tcPr>
          <w:p w:rsidR="00B4652F" w:rsidRDefault="00B4652F" w:rsidP="00B4652F">
            <w:pPr>
              <w:spacing w:after="0"/>
            </w:pPr>
          </w:p>
        </w:tc>
        <w:tc>
          <w:tcPr>
            <w:tcW w:w="1208" w:type="dxa"/>
          </w:tcPr>
          <w:p w:rsidR="00B4652F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t>X (1) Type unlimited</w:t>
            </w:r>
          </w:p>
        </w:tc>
        <w:tc>
          <w:tcPr>
            <w:tcW w:w="1076" w:type="dxa"/>
          </w:tcPr>
          <w:p w:rsidR="00B4652F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t>X (1)</w:t>
            </w:r>
          </w:p>
        </w:tc>
        <w:tc>
          <w:tcPr>
            <w:tcW w:w="956" w:type="dxa"/>
          </w:tcPr>
          <w:p w:rsidR="00B4652F" w:rsidRPr="00B95371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t>X (1) Only type</w:t>
            </w:r>
          </w:p>
        </w:tc>
      </w:tr>
      <w:tr w:rsidR="00032C17" w:rsidTr="00032C17">
        <w:trPr>
          <w:trHeight w:val="345"/>
        </w:trPr>
        <w:tc>
          <w:tcPr>
            <w:tcW w:w="2019" w:type="dxa"/>
          </w:tcPr>
          <w:p w:rsidR="00B4652F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ასინქრონული დისტანციური სწავლება</w:t>
            </w:r>
          </w:p>
          <w:p w:rsidR="00B4652F" w:rsidRDefault="00B4652F" w:rsidP="00B4652F">
            <w:pPr>
              <w:spacing w:after="0"/>
            </w:pPr>
            <w:r>
              <w:rPr>
                <w:rFonts w:ascii="Sylfaen" w:hAnsi="Sylfaen"/>
                <w:lang w:val="ka-GE"/>
              </w:rPr>
              <w:t>/</w:t>
            </w:r>
            <w:r>
              <w:t>Distance learning asynchronous</w:t>
            </w:r>
          </w:p>
        </w:tc>
        <w:tc>
          <w:tcPr>
            <w:tcW w:w="1646" w:type="dxa"/>
          </w:tcPr>
          <w:p w:rsidR="00B4652F" w:rsidRDefault="00B4652F" w:rsidP="00B4652F">
            <w:pPr>
              <w:spacing w:after="0"/>
            </w:pPr>
            <w:r>
              <w:t>1,2,3,4,5,8,16</w:t>
            </w:r>
          </w:p>
        </w:tc>
        <w:tc>
          <w:tcPr>
            <w:tcW w:w="715" w:type="dxa"/>
          </w:tcPr>
          <w:p w:rsidR="00B4652F" w:rsidRPr="00127C6B" w:rsidRDefault="00B4652F" w:rsidP="00B4652F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X</w:t>
            </w:r>
          </w:p>
        </w:tc>
        <w:tc>
          <w:tcPr>
            <w:tcW w:w="678" w:type="dxa"/>
          </w:tcPr>
          <w:p w:rsidR="00B4652F" w:rsidRDefault="00B4652F" w:rsidP="00B4652F">
            <w:pPr>
              <w:spacing w:after="0"/>
            </w:pPr>
            <w:r>
              <w:t>X</w:t>
            </w:r>
          </w:p>
        </w:tc>
        <w:tc>
          <w:tcPr>
            <w:tcW w:w="678" w:type="dxa"/>
          </w:tcPr>
          <w:p w:rsidR="00B4652F" w:rsidRDefault="00032C17" w:rsidP="00B4652F">
            <w:pPr>
              <w:spacing w:after="0"/>
            </w:pPr>
            <w:r>
              <w:t>X (1)</w:t>
            </w:r>
          </w:p>
        </w:tc>
        <w:tc>
          <w:tcPr>
            <w:tcW w:w="1555" w:type="dxa"/>
          </w:tcPr>
          <w:p w:rsidR="00B4652F" w:rsidRDefault="00B4652F" w:rsidP="00B4652F">
            <w:pPr>
              <w:spacing w:after="0"/>
            </w:pPr>
          </w:p>
        </w:tc>
        <w:tc>
          <w:tcPr>
            <w:tcW w:w="1211" w:type="dxa"/>
          </w:tcPr>
          <w:p w:rsidR="00B4652F" w:rsidRDefault="00B4652F" w:rsidP="00B4652F">
            <w:pPr>
              <w:spacing w:after="0"/>
            </w:pPr>
          </w:p>
        </w:tc>
        <w:tc>
          <w:tcPr>
            <w:tcW w:w="1208" w:type="dxa"/>
          </w:tcPr>
          <w:p w:rsidR="00B4652F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t>X (1) Type unlimited</w:t>
            </w:r>
          </w:p>
        </w:tc>
        <w:tc>
          <w:tcPr>
            <w:tcW w:w="1076" w:type="dxa"/>
          </w:tcPr>
          <w:p w:rsidR="00B4652F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t>X (1)</w:t>
            </w:r>
          </w:p>
        </w:tc>
        <w:tc>
          <w:tcPr>
            <w:tcW w:w="956" w:type="dxa"/>
          </w:tcPr>
          <w:p w:rsidR="00B4652F" w:rsidRPr="00B95371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t>X (1) Only type</w:t>
            </w:r>
          </w:p>
        </w:tc>
      </w:tr>
      <w:tr w:rsidR="00032C17" w:rsidTr="00032C17">
        <w:trPr>
          <w:trHeight w:val="345"/>
        </w:trPr>
        <w:tc>
          <w:tcPr>
            <w:tcW w:w="2019" w:type="dxa"/>
          </w:tcPr>
          <w:p w:rsidR="00B4652F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დემონსტრაცია</w:t>
            </w:r>
          </w:p>
          <w:p w:rsidR="00B4652F" w:rsidRDefault="00B4652F" w:rsidP="00B4652F">
            <w:pPr>
              <w:spacing w:after="0"/>
            </w:pPr>
            <w:r>
              <w:rPr>
                <w:rFonts w:ascii="Sylfaen" w:hAnsi="Sylfaen"/>
                <w:lang w:val="ka-GE"/>
              </w:rPr>
              <w:t>/</w:t>
            </w:r>
            <w:r>
              <w:t>Demonstration</w:t>
            </w:r>
          </w:p>
        </w:tc>
        <w:tc>
          <w:tcPr>
            <w:tcW w:w="1646" w:type="dxa"/>
          </w:tcPr>
          <w:p w:rsidR="00B4652F" w:rsidRDefault="00B4652F" w:rsidP="00B4652F">
            <w:pPr>
              <w:spacing w:after="0"/>
            </w:pPr>
            <w:r>
              <w:t>1,2,3,5,6,7,8,9, 10,11,12,13,14, 15,16</w:t>
            </w:r>
          </w:p>
        </w:tc>
        <w:tc>
          <w:tcPr>
            <w:tcW w:w="715" w:type="dxa"/>
          </w:tcPr>
          <w:p w:rsidR="00B4652F" w:rsidRPr="00127C6B" w:rsidRDefault="00B4652F" w:rsidP="00B4652F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X</w:t>
            </w:r>
          </w:p>
        </w:tc>
        <w:tc>
          <w:tcPr>
            <w:tcW w:w="678" w:type="dxa"/>
          </w:tcPr>
          <w:p w:rsidR="00B4652F" w:rsidRDefault="00B4652F" w:rsidP="00B4652F">
            <w:pPr>
              <w:spacing w:after="0"/>
            </w:pPr>
            <w:r>
              <w:t>X</w:t>
            </w:r>
          </w:p>
        </w:tc>
        <w:tc>
          <w:tcPr>
            <w:tcW w:w="678" w:type="dxa"/>
          </w:tcPr>
          <w:p w:rsidR="00B4652F" w:rsidRDefault="00032C17" w:rsidP="00B4652F">
            <w:pPr>
              <w:spacing w:after="0"/>
            </w:pPr>
            <w:r>
              <w:t>X (1)</w:t>
            </w:r>
          </w:p>
        </w:tc>
        <w:tc>
          <w:tcPr>
            <w:tcW w:w="1555" w:type="dxa"/>
          </w:tcPr>
          <w:p w:rsidR="00B4652F" w:rsidRDefault="00B4652F" w:rsidP="00B4652F">
            <w:pPr>
              <w:spacing w:after="0"/>
            </w:pPr>
            <w:r>
              <w:t>X</w:t>
            </w:r>
          </w:p>
        </w:tc>
        <w:tc>
          <w:tcPr>
            <w:tcW w:w="1211" w:type="dxa"/>
          </w:tcPr>
          <w:p w:rsidR="00B4652F" w:rsidRDefault="00B4652F" w:rsidP="00B4652F">
            <w:pPr>
              <w:spacing w:after="0"/>
            </w:pPr>
            <w:r>
              <w:t>X (1) Only type</w:t>
            </w:r>
          </w:p>
        </w:tc>
        <w:tc>
          <w:tcPr>
            <w:tcW w:w="1208" w:type="dxa"/>
          </w:tcPr>
          <w:p w:rsidR="00B4652F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t>X</w:t>
            </w:r>
          </w:p>
        </w:tc>
        <w:tc>
          <w:tcPr>
            <w:tcW w:w="1076" w:type="dxa"/>
          </w:tcPr>
          <w:p w:rsidR="00B4652F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t>X</w:t>
            </w:r>
          </w:p>
        </w:tc>
        <w:tc>
          <w:tcPr>
            <w:tcW w:w="956" w:type="dxa"/>
          </w:tcPr>
          <w:p w:rsidR="00B4652F" w:rsidRPr="00B95371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t>X (1) Only type</w:t>
            </w:r>
          </w:p>
        </w:tc>
      </w:tr>
      <w:tr w:rsidR="00032C17" w:rsidTr="00032C17">
        <w:trPr>
          <w:trHeight w:val="345"/>
        </w:trPr>
        <w:tc>
          <w:tcPr>
            <w:tcW w:w="2019" w:type="dxa"/>
          </w:tcPr>
          <w:p w:rsidR="00B4652F" w:rsidRDefault="00440AE4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სიმულაცია</w:t>
            </w:r>
          </w:p>
          <w:p w:rsidR="00B4652F" w:rsidRDefault="00B4652F" w:rsidP="00B4652F">
            <w:pPr>
              <w:spacing w:after="0"/>
            </w:pPr>
            <w:r>
              <w:rPr>
                <w:rFonts w:ascii="Sylfaen" w:hAnsi="Sylfaen"/>
                <w:lang w:val="ka-GE"/>
              </w:rPr>
              <w:t>/</w:t>
            </w:r>
            <w:r>
              <w:t>Simulation</w:t>
            </w:r>
          </w:p>
        </w:tc>
        <w:tc>
          <w:tcPr>
            <w:tcW w:w="1646" w:type="dxa"/>
          </w:tcPr>
          <w:p w:rsidR="00B4652F" w:rsidRDefault="00B4652F" w:rsidP="00B4652F">
            <w:pPr>
              <w:spacing w:after="0"/>
            </w:pPr>
            <w:r>
              <w:t>1,3,4,6,7,8,9, 10,12,14, 15(1), 16</w:t>
            </w:r>
          </w:p>
        </w:tc>
        <w:tc>
          <w:tcPr>
            <w:tcW w:w="715" w:type="dxa"/>
          </w:tcPr>
          <w:p w:rsidR="00B4652F" w:rsidRPr="00127C6B" w:rsidRDefault="00B4652F" w:rsidP="00B4652F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X</w:t>
            </w:r>
          </w:p>
        </w:tc>
        <w:tc>
          <w:tcPr>
            <w:tcW w:w="678" w:type="dxa"/>
          </w:tcPr>
          <w:p w:rsidR="00B4652F" w:rsidRDefault="00B4652F" w:rsidP="00B4652F">
            <w:pPr>
              <w:spacing w:after="0"/>
            </w:pPr>
            <w:r>
              <w:t>X</w:t>
            </w:r>
          </w:p>
        </w:tc>
        <w:tc>
          <w:tcPr>
            <w:tcW w:w="678" w:type="dxa"/>
          </w:tcPr>
          <w:p w:rsidR="00B4652F" w:rsidRDefault="00032C17" w:rsidP="00B4652F">
            <w:pPr>
              <w:spacing w:after="0"/>
            </w:pPr>
            <w:r>
              <w:t>X (1)</w:t>
            </w:r>
          </w:p>
        </w:tc>
        <w:tc>
          <w:tcPr>
            <w:tcW w:w="1555" w:type="dxa"/>
          </w:tcPr>
          <w:p w:rsidR="00B4652F" w:rsidRDefault="00B4652F" w:rsidP="00B4652F">
            <w:pPr>
              <w:spacing w:after="0"/>
            </w:pPr>
            <w:r>
              <w:t>X</w:t>
            </w:r>
          </w:p>
        </w:tc>
        <w:tc>
          <w:tcPr>
            <w:tcW w:w="1211" w:type="dxa"/>
          </w:tcPr>
          <w:p w:rsidR="00B4652F" w:rsidRDefault="00B4652F" w:rsidP="00B4652F">
            <w:pPr>
              <w:spacing w:after="0"/>
            </w:pPr>
          </w:p>
        </w:tc>
        <w:tc>
          <w:tcPr>
            <w:tcW w:w="1208" w:type="dxa"/>
          </w:tcPr>
          <w:p w:rsidR="00B4652F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t>X</w:t>
            </w:r>
          </w:p>
        </w:tc>
        <w:tc>
          <w:tcPr>
            <w:tcW w:w="1076" w:type="dxa"/>
          </w:tcPr>
          <w:p w:rsidR="00B4652F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t>X</w:t>
            </w:r>
          </w:p>
        </w:tc>
        <w:tc>
          <w:tcPr>
            <w:tcW w:w="956" w:type="dxa"/>
          </w:tcPr>
          <w:p w:rsidR="00B4652F" w:rsidRPr="00B95371" w:rsidRDefault="00B4652F" w:rsidP="00B4652F">
            <w:pPr>
              <w:spacing w:after="0"/>
              <w:rPr>
                <w:rFonts w:ascii="Sylfaen" w:hAnsi="Sylfaen"/>
                <w:lang w:val="ka-GE"/>
              </w:rPr>
            </w:pPr>
            <w:r>
              <w:t>X Only type</w:t>
            </w:r>
          </w:p>
        </w:tc>
      </w:tr>
    </w:tbl>
    <w:p w:rsidR="00032C17" w:rsidRDefault="00116348" w:rsidP="00116348">
      <w:pPr>
        <w:jc w:val="both"/>
        <w:rPr>
          <w:rFonts w:ascii="Sylfaen" w:hAnsi="Sylfaen"/>
          <w:lang w:val="ka-GE"/>
        </w:rPr>
      </w:pPr>
      <w:r w:rsidRPr="00116348">
        <w:rPr>
          <w:rFonts w:ascii="Sylfaen" w:hAnsi="Sylfaen"/>
          <w:lang w:val="ka-GE"/>
        </w:rPr>
        <w:t xml:space="preserve">ეს ცხრილი </w:t>
      </w:r>
      <w:r>
        <w:rPr>
          <w:rFonts w:ascii="Sylfaen" w:hAnsi="Sylfaen"/>
          <w:lang w:val="ka-GE"/>
        </w:rPr>
        <w:t>აკავშირებს</w:t>
      </w:r>
      <w:r w:rsidRPr="0011634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სწავლების</w:t>
      </w:r>
      <w:r w:rsidRPr="00116348">
        <w:rPr>
          <w:rFonts w:ascii="Sylfaen" w:hAnsi="Sylfaen"/>
          <w:lang w:val="ka-GE"/>
        </w:rPr>
        <w:t xml:space="preserve"> მოცემულ მეთოდს მისაღები სასწავლო ინსტრუმენტების ჩამონათვალ</w:t>
      </w:r>
      <w:r>
        <w:rPr>
          <w:rFonts w:ascii="Sylfaen" w:hAnsi="Sylfaen"/>
          <w:lang w:val="ka-GE"/>
        </w:rPr>
        <w:t>თან</w:t>
      </w:r>
      <w:r w:rsidRPr="00116348">
        <w:rPr>
          <w:rFonts w:ascii="Sylfaen" w:hAnsi="Sylfaen"/>
          <w:lang w:val="ka-GE"/>
        </w:rPr>
        <w:t xml:space="preserve"> (კოდი), რომელიც ორიენტირებულია თეორიული ელემენტების, პრაქტიკული ელემენტების ან სამუშაო ადგილზე </w:t>
      </w:r>
      <w:r>
        <w:rPr>
          <w:rFonts w:ascii="Sylfaen" w:hAnsi="Sylfaen"/>
          <w:lang w:val="ka-GE"/>
        </w:rPr>
        <w:t>სწავლების</w:t>
      </w:r>
      <w:r w:rsidRPr="00116348">
        <w:rPr>
          <w:rFonts w:ascii="Sylfaen" w:hAnsi="Sylfaen"/>
          <w:lang w:val="ka-GE"/>
        </w:rPr>
        <w:t xml:space="preserve"> განხორციელებაზე</w:t>
      </w:r>
      <w:r>
        <w:rPr>
          <w:rFonts w:ascii="Sylfaen" w:hAnsi="Sylfaen"/>
          <w:lang w:val="ka-GE"/>
        </w:rPr>
        <w:t xml:space="preserve"> და</w:t>
      </w:r>
      <w:r w:rsidRPr="00116348">
        <w:rPr>
          <w:rFonts w:ascii="Sylfaen" w:hAnsi="Sylfaen"/>
          <w:lang w:val="ka-GE"/>
        </w:rPr>
        <w:t xml:space="preserve"> დაკავშირებულია მათ სპეციფიკურ სასწავლო მიზნებთან.</w:t>
      </w:r>
    </w:p>
    <w:p w:rsidR="00633C34" w:rsidRDefault="007E7B76" w:rsidP="00633C34">
      <w:pPr>
        <w:jc w:val="both"/>
        <w:rPr>
          <w:rFonts w:ascii="Sylfaen" w:hAnsi="Sylfaen"/>
          <w:lang w:val="ka-GE"/>
        </w:rPr>
      </w:pPr>
      <w:r w:rsidRPr="00633C34">
        <w:rPr>
          <w:rFonts w:ascii="Sylfaen" w:hAnsi="Sylfaen"/>
          <w:lang w:val="ka-GE"/>
        </w:rPr>
        <w:lastRenderedPageBreak/>
        <w:t>ნაწილობრივი</w:t>
      </w:r>
      <w:r w:rsidR="00116348" w:rsidRPr="00633C34">
        <w:rPr>
          <w:rFonts w:ascii="Sylfaen" w:hAnsi="Sylfaen"/>
          <w:lang w:val="ka-GE"/>
        </w:rPr>
        <w:t xml:space="preserve"> </w:t>
      </w:r>
      <w:r w:rsidRPr="00633C34">
        <w:rPr>
          <w:rFonts w:ascii="Sylfaen" w:hAnsi="Sylfaen"/>
          <w:lang w:val="ka-GE"/>
        </w:rPr>
        <w:t>შესაბამისობა</w:t>
      </w:r>
      <w:r w:rsidR="00116348" w:rsidRPr="00633C34">
        <w:rPr>
          <w:rFonts w:ascii="Sylfaen" w:hAnsi="Sylfaen"/>
          <w:lang w:val="ka-GE"/>
        </w:rPr>
        <w:t xml:space="preserve"> ნიშნავს, რომ შესაბამისი სწავლების მეთოდი შეიძლება გამოყენებულ იქნას, მაგრამ </w:t>
      </w:r>
      <w:r w:rsidRPr="00633C34">
        <w:rPr>
          <w:rFonts w:ascii="Sylfaen" w:hAnsi="Sylfaen"/>
          <w:lang w:val="ka-GE"/>
        </w:rPr>
        <w:t>არასრული</w:t>
      </w:r>
      <w:r w:rsidR="00116348" w:rsidRPr="00633C34">
        <w:rPr>
          <w:rFonts w:ascii="Sylfaen" w:hAnsi="Sylfaen"/>
          <w:lang w:val="ka-GE"/>
        </w:rPr>
        <w:t xml:space="preserve"> </w:t>
      </w:r>
      <w:r w:rsidRPr="00633C34">
        <w:rPr>
          <w:rFonts w:ascii="Sylfaen" w:hAnsi="Sylfaen"/>
          <w:lang w:val="ka-GE"/>
        </w:rPr>
        <w:t>შედეგ</w:t>
      </w:r>
      <w:r w:rsidR="00116348" w:rsidRPr="00633C34">
        <w:rPr>
          <w:rFonts w:ascii="Sylfaen" w:hAnsi="Sylfaen"/>
          <w:lang w:val="ka-GE"/>
        </w:rPr>
        <w:t xml:space="preserve">ით და </w:t>
      </w:r>
      <w:r w:rsidR="004B1006" w:rsidRPr="00633C34">
        <w:rPr>
          <w:rFonts w:ascii="Sylfaen" w:hAnsi="Sylfaen"/>
          <w:lang w:val="ka-GE"/>
        </w:rPr>
        <w:t xml:space="preserve">სწავლის მიზნების მისაღწევად </w:t>
      </w:r>
      <w:r w:rsidR="00116348" w:rsidRPr="00633C34">
        <w:rPr>
          <w:rFonts w:ascii="Sylfaen" w:hAnsi="Sylfaen"/>
          <w:lang w:val="ka-GE"/>
        </w:rPr>
        <w:t xml:space="preserve">მოითხოვს სწავლების დამატებითი მეთოდების მხარდაჭერას. შენიშვნა: ინსტრუქტორის (ადამიანის) ჩართულობა გათვალისწინებული უნდა იყოს </w:t>
      </w:r>
      <w:r w:rsidR="004B1006" w:rsidRPr="00633C34">
        <w:rPr>
          <w:rFonts w:ascii="Sylfaen" w:hAnsi="Sylfaen"/>
          <w:lang w:val="ka-GE"/>
        </w:rPr>
        <w:t>საბაზო</w:t>
      </w:r>
      <w:r w:rsidR="00116348" w:rsidRPr="00633C34">
        <w:rPr>
          <w:rFonts w:ascii="Sylfaen" w:hAnsi="Sylfaen"/>
          <w:lang w:val="ka-GE"/>
        </w:rPr>
        <w:t xml:space="preserve"> ცოდნის </w:t>
      </w:r>
      <w:r w:rsidR="004B1006" w:rsidRPr="00633C34">
        <w:rPr>
          <w:rFonts w:ascii="Sylfaen" w:hAnsi="Sylfaen"/>
          <w:lang w:val="ka-GE"/>
        </w:rPr>
        <w:t xml:space="preserve">9A/9B  </w:t>
      </w:r>
      <w:r w:rsidR="00116348" w:rsidRPr="00633C34">
        <w:rPr>
          <w:rFonts w:ascii="Sylfaen" w:hAnsi="Sylfaen"/>
          <w:lang w:val="ka-GE"/>
        </w:rPr>
        <w:t>მოდულებში</w:t>
      </w:r>
      <w:r w:rsidR="00633C34" w:rsidRPr="00633C34">
        <w:rPr>
          <w:rFonts w:ascii="Sylfaen" w:hAnsi="Sylfaen"/>
          <w:lang w:val="ka-GE"/>
        </w:rPr>
        <w:t>.</w:t>
      </w:r>
    </w:p>
    <w:p w:rsidR="00633C34" w:rsidRPr="00633C34" w:rsidRDefault="00633C34" w:rsidP="00633C34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sectPr w:rsidR="00633C34" w:rsidRPr="00633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0C3"/>
    <w:multiLevelType w:val="hybridMultilevel"/>
    <w:tmpl w:val="1FC0747A"/>
    <w:lvl w:ilvl="0" w:tplc="27BA7F40">
      <w:start w:val="3"/>
      <w:numFmt w:val="decimal"/>
      <w:lvlText w:val="%1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51E9B"/>
    <w:multiLevelType w:val="hybridMultilevel"/>
    <w:tmpl w:val="37144FA2"/>
    <w:lvl w:ilvl="0" w:tplc="D94A82BE">
      <w:start w:val="1"/>
      <w:numFmt w:val="decimal"/>
      <w:lvlText w:val="(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346AB"/>
    <w:multiLevelType w:val="hybridMultilevel"/>
    <w:tmpl w:val="7CAC70AC"/>
    <w:lvl w:ilvl="0" w:tplc="24902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40F1B"/>
    <w:multiLevelType w:val="hybridMultilevel"/>
    <w:tmpl w:val="44165386"/>
    <w:lvl w:ilvl="0" w:tplc="79EA64B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4A"/>
    <w:rsid w:val="00032C17"/>
    <w:rsid w:val="000E68CC"/>
    <w:rsid w:val="001100BA"/>
    <w:rsid w:val="0011117C"/>
    <w:rsid w:val="001147ED"/>
    <w:rsid w:val="00116348"/>
    <w:rsid w:val="00127C6B"/>
    <w:rsid w:val="00145232"/>
    <w:rsid w:val="00175F46"/>
    <w:rsid w:val="001B0DE1"/>
    <w:rsid w:val="001B4A8F"/>
    <w:rsid w:val="001B5B65"/>
    <w:rsid w:val="001C31F8"/>
    <w:rsid w:val="001D6B43"/>
    <w:rsid w:val="00234A79"/>
    <w:rsid w:val="00276ADC"/>
    <w:rsid w:val="00361953"/>
    <w:rsid w:val="00406E88"/>
    <w:rsid w:val="0042016C"/>
    <w:rsid w:val="00423306"/>
    <w:rsid w:val="00434567"/>
    <w:rsid w:val="00440AE4"/>
    <w:rsid w:val="00481B6D"/>
    <w:rsid w:val="004974EB"/>
    <w:rsid w:val="004B1006"/>
    <w:rsid w:val="004C0856"/>
    <w:rsid w:val="004C748F"/>
    <w:rsid w:val="0051168E"/>
    <w:rsid w:val="005626C4"/>
    <w:rsid w:val="005B2C4C"/>
    <w:rsid w:val="005E1DD5"/>
    <w:rsid w:val="00633C34"/>
    <w:rsid w:val="006400E4"/>
    <w:rsid w:val="0065797D"/>
    <w:rsid w:val="007058B4"/>
    <w:rsid w:val="00710C91"/>
    <w:rsid w:val="00717548"/>
    <w:rsid w:val="007E7B76"/>
    <w:rsid w:val="008353F8"/>
    <w:rsid w:val="0085746D"/>
    <w:rsid w:val="00884BE9"/>
    <w:rsid w:val="008F1FF6"/>
    <w:rsid w:val="008F6411"/>
    <w:rsid w:val="00924E54"/>
    <w:rsid w:val="0093395C"/>
    <w:rsid w:val="009D11AE"/>
    <w:rsid w:val="00A529F9"/>
    <w:rsid w:val="00A62565"/>
    <w:rsid w:val="00AF28E2"/>
    <w:rsid w:val="00B1415C"/>
    <w:rsid w:val="00B2178D"/>
    <w:rsid w:val="00B4652F"/>
    <w:rsid w:val="00B673D8"/>
    <w:rsid w:val="00B9497A"/>
    <w:rsid w:val="00B95371"/>
    <w:rsid w:val="00BA1648"/>
    <w:rsid w:val="00BD4C95"/>
    <w:rsid w:val="00C47FCE"/>
    <w:rsid w:val="00C50A32"/>
    <w:rsid w:val="00C76312"/>
    <w:rsid w:val="00C87FD7"/>
    <w:rsid w:val="00CB6BE1"/>
    <w:rsid w:val="00CF01AE"/>
    <w:rsid w:val="00D36110"/>
    <w:rsid w:val="00DE0CF5"/>
    <w:rsid w:val="00E12915"/>
    <w:rsid w:val="00E43D76"/>
    <w:rsid w:val="00E8064A"/>
    <w:rsid w:val="00ED6A91"/>
    <w:rsid w:val="00ED7B14"/>
    <w:rsid w:val="00F23DCD"/>
    <w:rsid w:val="00F504C0"/>
    <w:rsid w:val="00F724B5"/>
    <w:rsid w:val="00FC0AE3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A68E"/>
  <w15:chartTrackingRefBased/>
  <w15:docId w15:val="{465A0D80-A8F6-43D7-9FB4-16210DA9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7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7FC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47FCE"/>
  </w:style>
  <w:style w:type="paragraph" w:styleId="ListParagraph">
    <w:name w:val="List Paragraph"/>
    <w:basedOn w:val="Normal"/>
    <w:uiPriority w:val="34"/>
    <w:qFormat/>
    <w:rsid w:val="004C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6527-5B2B-41FD-B806-93B13124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</dc:creator>
  <cp:keywords/>
  <dc:description/>
  <cp:lastModifiedBy>Natia Tsnobiladze</cp:lastModifiedBy>
  <cp:revision>3</cp:revision>
  <dcterms:created xsi:type="dcterms:W3CDTF">2021-10-11T13:36:00Z</dcterms:created>
  <dcterms:modified xsi:type="dcterms:W3CDTF">2021-10-12T10:34:00Z</dcterms:modified>
</cp:coreProperties>
</file>