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FAE" w:rsidRDefault="00890FAE" w:rsidP="00726C2E"/>
    <w:p w:rsidR="00726C2E" w:rsidRPr="00B333F2" w:rsidRDefault="00726C2E" w:rsidP="00B333F2">
      <w:pPr>
        <w:jc w:val="right"/>
        <w:rPr>
          <w:rFonts w:ascii="Sylfaen" w:hAnsi="Sylfaen"/>
          <w:b/>
          <w:lang w:val="ka-GE"/>
        </w:rPr>
      </w:pPr>
      <w:r w:rsidRPr="00B333F2">
        <w:rPr>
          <w:rFonts w:ascii="Sylfaen" w:hAnsi="Sylfaen"/>
          <w:b/>
          <w:lang w:val="ka-GE"/>
        </w:rPr>
        <w:t xml:space="preserve">დანართი </w:t>
      </w:r>
      <w:r w:rsidRPr="00B333F2">
        <w:rPr>
          <w:rFonts w:ascii="Sylfaen" w:hAnsi="Sylfaen"/>
          <w:b/>
          <w:lang w:val="ru-RU"/>
        </w:rPr>
        <w:t>№</w:t>
      </w:r>
      <w:r w:rsidRPr="00B333F2">
        <w:rPr>
          <w:rFonts w:ascii="Sylfaen" w:hAnsi="Sylfaen"/>
          <w:b/>
          <w:lang w:val="ka-GE"/>
        </w:rPr>
        <w:t>1</w:t>
      </w:r>
    </w:p>
    <w:tbl>
      <w:tblPr>
        <w:tblStyle w:val="TableGrid"/>
        <w:tblpPr w:leftFromText="180" w:rightFromText="180" w:vertAnchor="page" w:horzAnchor="margin" w:tblpXSpec="center" w:tblpY="1609"/>
        <w:tblW w:w="14743" w:type="dxa"/>
        <w:tblLayout w:type="fixed"/>
        <w:tblLook w:val="04A0" w:firstRow="1" w:lastRow="0" w:firstColumn="1" w:lastColumn="0" w:noHBand="0" w:noVBand="1"/>
      </w:tblPr>
      <w:tblGrid>
        <w:gridCol w:w="2944"/>
        <w:gridCol w:w="12"/>
        <w:gridCol w:w="1156"/>
        <w:gridCol w:w="850"/>
        <w:gridCol w:w="1818"/>
        <w:gridCol w:w="36"/>
        <w:gridCol w:w="1512"/>
        <w:gridCol w:w="2588"/>
        <w:gridCol w:w="3827"/>
      </w:tblGrid>
      <w:tr w:rsidR="0048051C" w:rsidRPr="00FA77FC" w:rsidTr="0048051C">
        <w:trPr>
          <w:trHeight w:val="1416"/>
        </w:trPr>
        <w:tc>
          <w:tcPr>
            <w:tcW w:w="4112" w:type="dxa"/>
            <w:gridSpan w:val="3"/>
          </w:tcPr>
          <w:p w:rsidR="0048051C" w:rsidRPr="00726C2E" w:rsidRDefault="0048051C" w:rsidP="0048051C">
            <w:pPr>
              <w:pStyle w:val="ListParagraph"/>
              <w:ind w:left="0"/>
              <w:rPr>
                <w:rFonts w:ascii="Sylfaen" w:hAnsi="Sylfaen" w:cs="Calibri"/>
                <w:color w:val="000000"/>
                <w:sz w:val="20"/>
                <w:lang w:val="ka-GE"/>
              </w:rPr>
            </w:pPr>
            <w:bookmarkStart w:id="0" w:name="_GoBack"/>
            <w:bookmarkEnd w:id="0"/>
            <w:r w:rsidRPr="00FA77FC">
              <w:rPr>
                <w:rFonts w:ascii="Sylfaen" w:hAnsi="Sylfaen"/>
                <w:iCs/>
                <w:sz w:val="20"/>
                <w:lang w:val="ka-GE"/>
              </w:rPr>
              <w:t>1. კომპეტენტური ორგანო/</w:t>
            </w:r>
            <w:r>
              <w:rPr>
                <w:rFonts w:ascii="Sylfaen" w:hAnsi="Sylfaen"/>
                <w:iCs/>
                <w:sz w:val="20"/>
                <w:lang w:val="ka-GE"/>
              </w:rPr>
              <w:t>სახელმწიფო</w:t>
            </w:r>
            <w:r w:rsidRPr="00FA77FC">
              <w:rPr>
                <w:rFonts w:ascii="Sylfaen" w:hAnsi="Sylfaen"/>
                <w:iCs/>
                <w:sz w:val="20"/>
                <w:lang w:val="ka-GE"/>
              </w:rPr>
              <w:t xml:space="preserve"> </w:t>
            </w:r>
            <w:r w:rsidRPr="00726C2E">
              <w:rPr>
                <w:rFonts w:ascii="Sylfaen" w:hAnsi="Sylfaen" w:cs="Calibri"/>
                <w:color w:val="000000"/>
                <w:sz w:val="20"/>
                <w:lang w:val="ka-GE"/>
              </w:rPr>
              <w:t>Approving Competent Authority / Country</w:t>
            </w:r>
          </w:p>
          <w:p w:rsidR="0048051C" w:rsidRDefault="0048051C" w:rsidP="0048051C">
            <w:pPr>
              <w:pStyle w:val="ListParagraph"/>
              <w:ind w:left="0"/>
              <w:rPr>
                <w:rFonts w:ascii="Sylfaen" w:hAnsi="Sylfaen"/>
                <w:b/>
                <w:lang w:val="ka-GE"/>
              </w:rPr>
            </w:pPr>
            <w:r w:rsidRPr="000B309D">
              <w:rPr>
                <w:rFonts w:ascii="Sylfaen" w:hAnsi="Sylfaen"/>
                <w:b/>
                <w:lang w:val="ka-GE"/>
              </w:rPr>
              <w:t>სამოქალაქო ავიაციის სააგენტო</w:t>
            </w:r>
            <w:r>
              <w:rPr>
                <w:rFonts w:ascii="Sylfaen" w:hAnsi="Sylfaen"/>
                <w:b/>
                <w:lang w:val="ka-GE"/>
              </w:rPr>
              <w:t>/ საქართველო</w:t>
            </w:r>
          </w:p>
          <w:p w:rsidR="0048051C" w:rsidRPr="00726C2E" w:rsidRDefault="0048051C" w:rsidP="0048051C">
            <w:pPr>
              <w:pStyle w:val="ListParagraph"/>
              <w:ind w:left="0"/>
              <w:rPr>
                <w:rFonts w:ascii="Sylfaen" w:hAnsi="Sylfaen"/>
                <w:b/>
                <w:sz w:val="20"/>
                <w:lang w:val="ka-GE"/>
              </w:rPr>
            </w:pPr>
            <w:r w:rsidRPr="00726C2E">
              <w:rPr>
                <w:rFonts w:ascii="Sylfaen" w:hAnsi="Sylfaen"/>
                <w:b/>
                <w:lang w:val="ka-GE"/>
              </w:rPr>
              <w:t>Civil Aviation Agency/ Georgia</w:t>
            </w:r>
          </w:p>
        </w:tc>
        <w:tc>
          <w:tcPr>
            <w:tcW w:w="6804" w:type="dxa"/>
            <w:gridSpan w:val="5"/>
          </w:tcPr>
          <w:p w:rsidR="0048051C" w:rsidRPr="009E6908" w:rsidRDefault="0048051C" w:rsidP="0048051C">
            <w:pPr>
              <w:autoSpaceDE w:val="0"/>
              <w:autoSpaceDN w:val="0"/>
              <w:adjustRightInd w:val="0"/>
              <w:rPr>
                <w:rFonts w:ascii="Sylfaen" w:hAnsi="Sylfaen" w:cs="Calibri"/>
                <w:b/>
                <w:bCs/>
                <w:color w:val="000000"/>
                <w:sz w:val="20"/>
                <w:lang w:val="ka-GE"/>
              </w:rPr>
            </w:pPr>
            <w:r w:rsidRPr="00FA77FC">
              <w:rPr>
                <w:rFonts w:ascii="Sylfaen" w:hAnsi="Sylfaen"/>
                <w:sz w:val="20"/>
                <w:lang w:val="ka-GE"/>
              </w:rPr>
              <w:t xml:space="preserve">2. </w:t>
            </w:r>
            <w:r w:rsidRPr="00FA77FC">
              <w:rPr>
                <w:rFonts w:ascii="Sylfaen" w:hAnsi="Sylfaen" w:cs="Calibri"/>
                <w:b/>
                <w:bCs/>
                <w:color w:val="000000"/>
                <w:sz w:val="20"/>
                <w:lang w:val="ka-GE"/>
              </w:rPr>
              <w:t xml:space="preserve">ექსპლუატაციაზე დაშვების ნებართვის დამადასტურებელი სერტიფიკატი </w:t>
            </w:r>
            <w:r w:rsidRPr="00F82970">
              <w:rPr>
                <w:rFonts w:ascii="Sylfaen" w:hAnsi="Sylfaen" w:cs="Calibri"/>
                <w:b/>
                <w:bCs/>
                <w:color w:val="000000"/>
                <w:sz w:val="20"/>
                <w:lang w:val="ka-GE"/>
              </w:rPr>
              <w:t>GCAA ფორმა 1</w:t>
            </w:r>
          </w:p>
          <w:p w:rsidR="0048051C" w:rsidRPr="00FA77FC" w:rsidRDefault="0048051C" w:rsidP="0048051C">
            <w:pPr>
              <w:autoSpaceDE w:val="0"/>
              <w:autoSpaceDN w:val="0"/>
              <w:adjustRightInd w:val="0"/>
              <w:rPr>
                <w:rFonts w:ascii="Sylfaen" w:hAnsi="Sylfaen"/>
                <w:sz w:val="20"/>
                <w:lang w:val="ka-GE"/>
              </w:rPr>
            </w:pPr>
            <w:r w:rsidRPr="009E6908">
              <w:rPr>
                <w:rFonts w:ascii="Sylfaen" w:hAnsi="Sylfaen" w:cs="Calibri"/>
                <w:b/>
                <w:bCs/>
                <w:color w:val="000000"/>
                <w:sz w:val="20"/>
                <w:lang w:val="ka-GE"/>
              </w:rPr>
              <w:t xml:space="preserve">AUTHORISED RELEASE </w:t>
            </w:r>
            <w:r w:rsidRPr="00F82970">
              <w:rPr>
                <w:rFonts w:ascii="Sylfaen" w:hAnsi="Sylfaen" w:cs="Calibri"/>
                <w:b/>
                <w:bCs/>
                <w:color w:val="000000"/>
                <w:sz w:val="20"/>
                <w:lang w:val="ka-GE"/>
              </w:rPr>
              <w:t xml:space="preserve">CERTIFICATE </w:t>
            </w:r>
            <w:r w:rsidRPr="00726C2E">
              <w:rPr>
                <w:rFonts w:ascii="Sylfaen" w:hAnsi="Sylfaen" w:cs="Calibri"/>
                <w:b/>
                <w:bCs/>
                <w:color w:val="000000"/>
                <w:sz w:val="20"/>
                <w:lang w:val="ka-GE"/>
              </w:rPr>
              <w:t>GCAA</w:t>
            </w:r>
            <w:r w:rsidRPr="00F82970">
              <w:rPr>
                <w:rFonts w:ascii="Sylfaen" w:hAnsi="Sylfaen" w:cs="Calibri"/>
                <w:b/>
                <w:bCs/>
                <w:color w:val="000000"/>
                <w:sz w:val="20"/>
                <w:lang w:val="ka-GE"/>
              </w:rPr>
              <w:t xml:space="preserve"> FORM 1</w:t>
            </w:r>
          </w:p>
        </w:tc>
        <w:tc>
          <w:tcPr>
            <w:tcW w:w="3827" w:type="dxa"/>
          </w:tcPr>
          <w:p w:rsidR="0048051C" w:rsidRPr="00FA77FC" w:rsidRDefault="0048051C" w:rsidP="0048051C">
            <w:pPr>
              <w:pStyle w:val="ListParagraph"/>
              <w:ind w:left="66"/>
              <w:rPr>
                <w:rFonts w:ascii="Sylfaen" w:hAnsi="Sylfaen"/>
                <w:sz w:val="20"/>
                <w:lang w:val="ka-GE"/>
              </w:rPr>
            </w:pPr>
            <w:r w:rsidRPr="00FA77FC">
              <w:rPr>
                <w:rFonts w:ascii="Sylfaen" w:hAnsi="Sylfaen"/>
                <w:sz w:val="20"/>
                <w:lang w:val="ka-GE"/>
              </w:rPr>
              <w:t xml:space="preserve">3. ნომერი / </w:t>
            </w:r>
            <w:r w:rsidRPr="00890FAE">
              <w:rPr>
                <w:rFonts w:ascii="Sylfaen" w:hAnsi="Sylfaen" w:cs="Calibri"/>
                <w:color w:val="000000"/>
                <w:sz w:val="20"/>
              </w:rPr>
              <w:t>Form Tracking Number</w:t>
            </w:r>
          </w:p>
        </w:tc>
      </w:tr>
      <w:tr w:rsidR="0048051C" w:rsidRPr="00FA77FC" w:rsidTr="0048051C">
        <w:trPr>
          <w:trHeight w:val="696"/>
        </w:trPr>
        <w:tc>
          <w:tcPr>
            <w:tcW w:w="10916" w:type="dxa"/>
            <w:gridSpan w:val="8"/>
          </w:tcPr>
          <w:p w:rsidR="0048051C" w:rsidRPr="009E6908" w:rsidRDefault="0048051C" w:rsidP="0048051C">
            <w:pPr>
              <w:rPr>
                <w:rFonts w:ascii="Sylfaen" w:hAnsi="Sylfaen" w:cs="Calibri"/>
                <w:iCs/>
                <w:color w:val="000000"/>
                <w:sz w:val="16"/>
                <w:lang w:val="ka-GE"/>
              </w:rPr>
            </w:pPr>
            <w:r w:rsidRPr="009E6908">
              <w:rPr>
                <w:rFonts w:ascii="Sylfaen" w:hAnsi="Sylfaen"/>
                <w:sz w:val="16"/>
                <w:lang w:val="ka-GE"/>
              </w:rPr>
              <w:t xml:space="preserve">4. </w:t>
            </w:r>
            <w:r w:rsidRPr="009E6908">
              <w:rPr>
                <w:rFonts w:ascii="Sylfaen" w:hAnsi="Sylfaen" w:cs="Calibri"/>
                <w:iCs/>
                <w:color w:val="000000"/>
                <w:sz w:val="16"/>
                <w:lang w:val="ka-GE"/>
              </w:rPr>
              <w:t>ორგანიზაციის დასახლება და მისამართი</w:t>
            </w:r>
          </w:p>
          <w:p w:rsidR="0048051C" w:rsidRPr="009E6908" w:rsidRDefault="0048051C" w:rsidP="0048051C">
            <w:pPr>
              <w:rPr>
                <w:rFonts w:ascii="Sylfaen" w:hAnsi="Sylfaen"/>
                <w:sz w:val="16"/>
              </w:rPr>
            </w:pPr>
            <w:proofErr w:type="spellStart"/>
            <w:r w:rsidRPr="009E6908">
              <w:rPr>
                <w:rFonts w:ascii="Sylfaen" w:hAnsi="Sylfaen" w:cs="Calibri"/>
                <w:color w:val="000000"/>
                <w:sz w:val="16"/>
              </w:rPr>
              <w:t>Organisation</w:t>
            </w:r>
            <w:proofErr w:type="spellEnd"/>
            <w:r w:rsidRPr="009E6908">
              <w:rPr>
                <w:rFonts w:ascii="Sylfaen" w:hAnsi="Sylfaen" w:cs="Calibri"/>
                <w:color w:val="000000"/>
                <w:sz w:val="16"/>
              </w:rPr>
              <w:t xml:space="preserve"> Name and Address:</w:t>
            </w:r>
          </w:p>
        </w:tc>
        <w:tc>
          <w:tcPr>
            <w:tcW w:w="3827" w:type="dxa"/>
          </w:tcPr>
          <w:p w:rsidR="0048051C" w:rsidRPr="009E6908" w:rsidRDefault="0048051C" w:rsidP="0048051C">
            <w:pPr>
              <w:rPr>
                <w:rFonts w:ascii="Sylfaen" w:hAnsi="Sylfaen" w:cs="Calibri"/>
                <w:iCs/>
                <w:color w:val="000000"/>
                <w:sz w:val="16"/>
                <w:lang w:val="ka-GE"/>
              </w:rPr>
            </w:pPr>
            <w:r w:rsidRPr="009E6908">
              <w:rPr>
                <w:rFonts w:ascii="Sylfaen" w:hAnsi="Sylfaen"/>
                <w:sz w:val="16"/>
                <w:lang w:val="ka-GE"/>
              </w:rPr>
              <w:t>5.</w:t>
            </w:r>
            <w:r w:rsidRPr="009E6908">
              <w:rPr>
                <w:rFonts w:ascii="Sylfaen" w:hAnsi="Sylfaen" w:cs="Calibri"/>
                <w:i/>
                <w:iCs/>
                <w:color w:val="000000"/>
                <w:sz w:val="16"/>
                <w:lang w:val="ka-GE"/>
              </w:rPr>
              <w:t xml:space="preserve"> </w:t>
            </w:r>
            <w:r w:rsidRPr="009E6908">
              <w:rPr>
                <w:rFonts w:ascii="Sylfaen" w:hAnsi="Sylfaen" w:cs="Calibri"/>
                <w:iCs/>
                <w:color w:val="000000"/>
                <w:sz w:val="16"/>
                <w:lang w:val="ka-GE"/>
              </w:rPr>
              <w:t>სამუშაოს შეკვეთა/ ხელშეკრულება/ ინვოისი</w:t>
            </w:r>
          </w:p>
          <w:p w:rsidR="0048051C" w:rsidRPr="009E6908" w:rsidRDefault="0048051C" w:rsidP="0048051C">
            <w:pPr>
              <w:rPr>
                <w:rFonts w:ascii="Sylfaen" w:hAnsi="Sylfaen"/>
                <w:sz w:val="16"/>
                <w:lang w:val="ka-GE"/>
              </w:rPr>
            </w:pPr>
            <w:r w:rsidRPr="009E6908">
              <w:rPr>
                <w:rFonts w:ascii="Sylfaen" w:hAnsi="Sylfaen" w:cs="Calibri"/>
                <w:color w:val="000000"/>
                <w:sz w:val="16"/>
              </w:rPr>
              <w:t>Work Order/Contract/Invoice</w:t>
            </w:r>
          </w:p>
        </w:tc>
      </w:tr>
      <w:tr w:rsidR="0048051C" w:rsidRPr="00FA77FC" w:rsidTr="0048051C">
        <w:trPr>
          <w:trHeight w:val="1117"/>
        </w:trPr>
        <w:tc>
          <w:tcPr>
            <w:tcW w:w="2956" w:type="dxa"/>
            <w:gridSpan w:val="2"/>
          </w:tcPr>
          <w:p w:rsidR="0048051C" w:rsidRPr="009E6908" w:rsidRDefault="0048051C" w:rsidP="0048051C">
            <w:pPr>
              <w:rPr>
                <w:rFonts w:ascii="Sylfaen" w:hAnsi="Sylfaen"/>
                <w:sz w:val="16"/>
                <w:lang w:val="ka-GE"/>
              </w:rPr>
            </w:pPr>
            <w:r w:rsidRPr="009E6908">
              <w:rPr>
                <w:rFonts w:ascii="Sylfaen" w:hAnsi="Sylfaen"/>
                <w:sz w:val="16"/>
                <w:lang w:val="ka-GE"/>
              </w:rPr>
              <w:t>6.ნაკეთობა</w:t>
            </w:r>
            <w:r w:rsidRPr="009E6908">
              <w:rPr>
                <w:rFonts w:ascii="Sylfaen" w:hAnsi="Sylfaen" w:cs="Calibri"/>
                <w:color w:val="000000"/>
                <w:sz w:val="16"/>
              </w:rPr>
              <w:t xml:space="preserve"> </w:t>
            </w:r>
            <w:r w:rsidRPr="009E6908">
              <w:rPr>
                <w:rFonts w:ascii="Sylfaen" w:hAnsi="Sylfaen" w:cs="Calibri"/>
                <w:color w:val="000000"/>
                <w:sz w:val="16"/>
                <w:lang w:val="ka-GE"/>
              </w:rPr>
              <w:t xml:space="preserve">/ </w:t>
            </w:r>
            <w:r w:rsidRPr="009E6908">
              <w:rPr>
                <w:rFonts w:ascii="Sylfaen" w:hAnsi="Sylfaen" w:cs="Calibri"/>
                <w:color w:val="000000"/>
                <w:sz w:val="16"/>
              </w:rPr>
              <w:t>Item</w:t>
            </w:r>
          </w:p>
        </w:tc>
        <w:tc>
          <w:tcPr>
            <w:tcW w:w="2006" w:type="dxa"/>
            <w:gridSpan w:val="2"/>
          </w:tcPr>
          <w:p w:rsidR="0048051C" w:rsidRPr="009E6908" w:rsidRDefault="0048051C" w:rsidP="0048051C">
            <w:pPr>
              <w:rPr>
                <w:rFonts w:ascii="Sylfaen" w:hAnsi="Sylfaen"/>
                <w:sz w:val="16"/>
                <w:lang w:val="ka-GE"/>
              </w:rPr>
            </w:pPr>
            <w:r w:rsidRPr="009E6908">
              <w:rPr>
                <w:rFonts w:ascii="Sylfaen" w:hAnsi="Sylfaen"/>
                <w:sz w:val="16"/>
                <w:lang w:val="ka-GE"/>
              </w:rPr>
              <w:t xml:space="preserve">7. აღწერილობა / </w:t>
            </w:r>
            <w:r w:rsidRPr="009E6908">
              <w:rPr>
                <w:rFonts w:ascii="Sylfaen" w:hAnsi="Sylfaen" w:cs="Calibri"/>
                <w:color w:val="000000"/>
                <w:sz w:val="16"/>
              </w:rPr>
              <w:t>Description</w:t>
            </w:r>
          </w:p>
        </w:tc>
        <w:tc>
          <w:tcPr>
            <w:tcW w:w="1818" w:type="dxa"/>
          </w:tcPr>
          <w:p w:rsidR="0048051C" w:rsidRPr="009E6908" w:rsidRDefault="0048051C" w:rsidP="0048051C">
            <w:pPr>
              <w:rPr>
                <w:rFonts w:ascii="Sylfaen" w:hAnsi="Sylfaen"/>
                <w:sz w:val="16"/>
                <w:lang w:val="ka-GE"/>
              </w:rPr>
            </w:pPr>
            <w:r w:rsidRPr="009E6908">
              <w:rPr>
                <w:rFonts w:ascii="Sylfaen" w:hAnsi="Sylfaen"/>
                <w:sz w:val="16"/>
                <w:lang w:val="ka-GE"/>
              </w:rPr>
              <w:t>8.ნაწილის ნომერი /</w:t>
            </w:r>
            <w:r w:rsidRPr="009E6908">
              <w:rPr>
                <w:rFonts w:ascii="Sylfaen" w:hAnsi="Sylfaen" w:cs="Calibri"/>
                <w:color w:val="000000"/>
                <w:sz w:val="16"/>
              </w:rPr>
              <w:t xml:space="preserve"> Part No.</w:t>
            </w:r>
          </w:p>
        </w:tc>
        <w:tc>
          <w:tcPr>
            <w:tcW w:w="1548" w:type="dxa"/>
            <w:gridSpan w:val="2"/>
          </w:tcPr>
          <w:p w:rsidR="0048051C" w:rsidRPr="009E6908" w:rsidRDefault="0048051C" w:rsidP="0048051C">
            <w:pPr>
              <w:rPr>
                <w:rFonts w:ascii="Sylfaen" w:hAnsi="Sylfaen"/>
                <w:sz w:val="16"/>
                <w:lang w:val="ka-GE"/>
              </w:rPr>
            </w:pPr>
            <w:r w:rsidRPr="009E6908">
              <w:rPr>
                <w:rFonts w:ascii="Sylfaen" w:hAnsi="Sylfaen"/>
                <w:sz w:val="16"/>
                <w:lang w:val="ka-GE"/>
              </w:rPr>
              <w:t xml:space="preserve">9.რაოდენობა / </w:t>
            </w:r>
            <w:r w:rsidRPr="009E6908">
              <w:rPr>
                <w:rFonts w:ascii="Sylfaen" w:hAnsi="Sylfaen" w:cs="Calibri"/>
                <w:color w:val="000000"/>
                <w:sz w:val="16"/>
              </w:rPr>
              <w:t>Qty.</w:t>
            </w:r>
          </w:p>
        </w:tc>
        <w:tc>
          <w:tcPr>
            <w:tcW w:w="2588" w:type="dxa"/>
          </w:tcPr>
          <w:p w:rsidR="0048051C" w:rsidRPr="009E6908" w:rsidRDefault="0048051C" w:rsidP="0048051C">
            <w:pPr>
              <w:rPr>
                <w:rFonts w:ascii="Sylfaen" w:hAnsi="Sylfaen"/>
                <w:sz w:val="16"/>
                <w:lang w:val="ka-GE"/>
              </w:rPr>
            </w:pPr>
            <w:r w:rsidRPr="009E6908">
              <w:rPr>
                <w:rFonts w:ascii="Sylfaen" w:hAnsi="Sylfaen"/>
                <w:sz w:val="16"/>
                <w:lang w:val="ka-GE"/>
              </w:rPr>
              <w:t xml:space="preserve">10.სერიული ნომერი / </w:t>
            </w:r>
            <w:r w:rsidRPr="009E6908">
              <w:rPr>
                <w:rFonts w:ascii="Sylfaen" w:hAnsi="Sylfaen" w:cs="Calibri"/>
                <w:color w:val="000000"/>
                <w:sz w:val="16"/>
              </w:rPr>
              <w:t>Serial No.</w:t>
            </w:r>
          </w:p>
        </w:tc>
        <w:tc>
          <w:tcPr>
            <w:tcW w:w="3827" w:type="dxa"/>
          </w:tcPr>
          <w:p w:rsidR="0048051C" w:rsidRPr="009E6908" w:rsidRDefault="0048051C" w:rsidP="0048051C">
            <w:pPr>
              <w:rPr>
                <w:rFonts w:ascii="Sylfaen" w:hAnsi="Sylfaen"/>
                <w:sz w:val="16"/>
                <w:lang w:val="ka-GE"/>
              </w:rPr>
            </w:pPr>
            <w:r w:rsidRPr="009E6908">
              <w:rPr>
                <w:rFonts w:ascii="Sylfaen" w:hAnsi="Sylfaen"/>
                <w:sz w:val="16"/>
                <w:lang w:val="ka-GE"/>
              </w:rPr>
              <w:t xml:space="preserve">11.სტატუსი/სამუშაო / </w:t>
            </w:r>
            <w:r w:rsidRPr="009E6908">
              <w:rPr>
                <w:rFonts w:ascii="Sylfaen" w:hAnsi="Sylfaen" w:cs="Calibri"/>
                <w:color w:val="000000"/>
                <w:sz w:val="16"/>
              </w:rPr>
              <w:t>Status/Work</w:t>
            </w:r>
          </w:p>
        </w:tc>
      </w:tr>
      <w:tr w:rsidR="0048051C" w:rsidRPr="00FA77FC" w:rsidTr="0048051C">
        <w:trPr>
          <w:trHeight w:val="1663"/>
        </w:trPr>
        <w:tc>
          <w:tcPr>
            <w:tcW w:w="14743" w:type="dxa"/>
            <w:gridSpan w:val="9"/>
          </w:tcPr>
          <w:p w:rsidR="0048051C" w:rsidRPr="009E6908" w:rsidRDefault="0048051C" w:rsidP="0048051C">
            <w:pPr>
              <w:rPr>
                <w:rFonts w:ascii="Sylfaen" w:hAnsi="Sylfaen"/>
                <w:sz w:val="16"/>
              </w:rPr>
            </w:pPr>
            <w:r w:rsidRPr="009E6908">
              <w:rPr>
                <w:rFonts w:ascii="Sylfaen" w:hAnsi="Sylfaen"/>
                <w:sz w:val="16"/>
                <w:lang w:val="ka-GE"/>
              </w:rPr>
              <w:t xml:space="preserve">12. შენიშვნები / </w:t>
            </w:r>
            <w:r w:rsidRPr="009E6908">
              <w:rPr>
                <w:rFonts w:ascii="Sylfaen" w:hAnsi="Sylfaen" w:cs="Calibri"/>
                <w:color w:val="000000"/>
                <w:sz w:val="16"/>
              </w:rPr>
              <w:t>Remarks</w:t>
            </w:r>
          </w:p>
        </w:tc>
      </w:tr>
      <w:tr w:rsidR="0048051C" w:rsidRPr="000B309D" w:rsidTr="0048051C">
        <w:tc>
          <w:tcPr>
            <w:tcW w:w="6816" w:type="dxa"/>
            <w:gridSpan w:val="6"/>
            <w:shd w:val="clear" w:color="auto" w:fill="E7E6E6" w:themeFill="background2"/>
          </w:tcPr>
          <w:p w:rsidR="0048051C" w:rsidRPr="009E6908" w:rsidRDefault="0048051C" w:rsidP="0048051C">
            <w:pPr>
              <w:ind w:left="324" w:hanging="324"/>
              <w:rPr>
                <w:rFonts w:ascii="Sylfaen" w:hAnsi="Sylfaen"/>
                <w:sz w:val="16"/>
                <w:lang w:val="ka-GE"/>
              </w:rPr>
            </w:pPr>
            <w:r w:rsidRPr="009E6908">
              <w:rPr>
                <w:rFonts w:ascii="Sylfaen" w:hAnsi="Sylfaen"/>
                <w:sz w:val="16"/>
              </w:rPr>
              <w:t>13</w:t>
            </w:r>
            <w:r w:rsidRPr="009E6908">
              <w:rPr>
                <w:rFonts w:ascii="Sylfaen" w:hAnsi="Sylfaen"/>
                <w:sz w:val="16"/>
                <w:lang w:val="ka-GE"/>
              </w:rPr>
              <w:t>ა</w:t>
            </w:r>
            <w:r w:rsidRPr="009E6908">
              <w:rPr>
                <w:rFonts w:ascii="Sylfaen" w:hAnsi="Sylfaen"/>
                <w:sz w:val="16"/>
              </w:rPr>
              <w:t>.</w:t>
            </w:r>
            <w:r w:rsidRPr="009E6908">
              <w:rPr>
                <w:rFonts w:ascii="Sylfaen" w:hAnsi="Sylfaen"/>
                <w:sz w:val="16"/>
                <w:lang w:val="ka-GE"/>
              </w:rPr>
              <w:t xml:space="preserve"> ამით დასტურდება ის, რომ ზემოთ ჩამოთვლილი ნაკეთობები წარმოებულია </w:t>
            </w:r>
          </w:p>
          <w:p w:rsidR="0048051C" w:rsidRPr="009E6908" w:rsidRDefault="0048051C" w:rsidP="0048051C">
            <w:pPr>
              <w:pStyle w:val="Default"/>
              <w:ind w:left="183" w:hanging="142"/>
              <w:rPr>
                <w:rFonts w:ascii="Sylfaen" w:hAnsi="Sylfaen"/>
                <w:sz w:val="16"/>
                <w:szCs w:val="22"/>
                <w:lang w:val="ka-GE"/>
              </w:rPr>
            </w:pPr>
            <w:r w:rsidRPr="009E6908">
              <w:rPr>
                <w:rFonts w:ascii="Sylfaen" w:hAnsi="Sylfaen"/>
                <w:sz w:val="16"/>
                <w:szCs w:val="22"/>
                <w:lang w:val="ka-GE"/>
              </w:rPr>
              <w:t>□ დამტკიცებული საპროექტო მონაცემების შესაბამისად და მზად არის ექსპლუატაციისათვის</w:t>
            </w:r>
          </w:p>
          <w:p w:rsidR="0048051C" w:rsidRDefault="0048051C" w:rsidP="0048051C">
            <w:pPr>
              <w:ind w:left="183" w:hanging="142"/>
              <w:rPr>
                <w:rFonts w:ascii="Sylfaen" w:hAnsi="Sylfaen" w:cs="Calibri"/>
                <w:color w:val="000000"/>
                <w:sz w:val="16"/>
                <w:lang w:val="ka-GE"/>
              </w:rPr>
            </w:pPr>
            <w:r w:rsidRPr="009E6908">
              <w:rPr>
                <w:rFonts w:ascii="Sylfaen" w:hAnsi="Sylfaen"/>
                <w:sz w:val="16"/>
                <w:lang w:val="ka-GE"/>
              </w:rPr>
              <w:t>□ მე-12 უჯრაში მითითებული დაუმტკიცებელი საპროექტო მონაცემების შესაბამისად</w:t>
            </w:r>
          </w:p>
          <w:p w:rsidR="0048051C" w:rsidRDefault="0048051C" w:rsidP="0048051C">
            <w:pPr>
              <w:ind w:left="324" w:hanging="324"/>
              <w:rPr>
                <w:rFonts w:ascii="Sylfaen" w:hAnsi="Sylfaen"/>
                <w:sz w:val="16"/>
                <w:lang w:val="ka-GE"/>
              </w:rPr>
            </w:pPr>
            <w:r w:rsidRPr="009E6908">
              <w:rPr>
                <w:rFonts w:ascii="Sylfaen" w:hAnsi="Sylfaen" w:cs="Calibri"/>
                <w:color w:val="000000"/>
                <w:sz w:val="16"/>
              </w:rPr>
              <w:t>Certifies that the items identified above were manufactured in conformity to</w:t>
            </w:r>
            <w:r w:rsidRPr="009E6908">
              <w:rPr>
                <w:rFonts w:ascii="Sylfaen" w:hAnsi="Sylfaen"/>
                <w:sz w:val="16"/>
                <w:lang w:val="ka-GE"/>
              </w:rPr>
              <w:t xml:space="preserve">: </w:t>
            </w:r>
          </w:p>
          <w:p w:rsidR="0048051C" w:rsidRDefault="0048051C" w:rsidP="0048051C">
            <w:pPr>
              <w:ind w:left="324" w:hanging="324"/>
              <w:rPr>
                <w:rFonts w:ascii="Sylfaen" w:hAnsi="Sylfaen"/>
                <w:sz w:val="16"/>
                <w:lang w:val="ka-GE"/>
              </w:rPr>
            </w:pPr>
            <w:r w:rsidRPr="009E6908">
              <w:rPr>
                <w:rFonts w:ascii="Sylfaen" w:hAnsi="Sylfaen"/>
                <w:sz w:val="16"/>
              </w:rPr>
              <w:t>□</w:t>
            </w:r>
            <w:r>
              <w:rPr>
                <w:rFonts w:ascii="Sylfaen" w:hAnsi="Sylfaen"/>
                <w:sz w:val="16"/>
              </w:rPr>
              <w:t xml:space="preserve"> </w:t>
            </w:r>
            <w:r w:rsidRPr="009E6908">
              <w:rPr>
                <w:rFonts w:ascii="Sylfaen" w:hAnsi="Sylfaen"/>
                <w:sz w:val="16"/>
                <w:lang w:val="ka-GE"/>
              </w:rPr>
              <w:t>approved design data and are in a condition for safe operation</w:t>
            </w:r>
          </w:p>
          <w:p w:rsidR="0048051C" w:rsidRPr="009E6908" w:rsidRDefault="0048051C" w:rsidP="0048051C">
            <w:pPr>
              <w:ind w:left="324" w:hanging="324"/>
              <w:rPr>
                <w:rFonts w:ascii="Sylfaen" w:hAnsi="Sylfaen"/>
                <w:sz w:val="16"/>
                <w:lang w:val="ka-GE"/>
              </w:rPr>
            </w:pPr>
            <w:r w:rsidRPr="009E6908">
              <w:rPr>
                <w:rFonts w:ascii="Sylfaen" w:hAnsi="Sylfaen"/>
                <w:sz w:val="16"/>
              </w:rPr>
              <w:t>□</w:t>
            </w:r>
            <w:r>
              <w:rPr>
                <w:rFonts w:ascii="Sylfaen" w:hAnsi="Sylfaen"/>
                <w:sz w:val="16"/>
              </w:rPr>
              <w:t xml:space="preserve"> </w:t>
            </w:r>
            <w:r w:rsidRPr="009E6908">
              <w:rPr>
                <w:rFonts w:ascii="Sylfaen" w:hAnsi="Sylfaen" w:cs="Calibri"/>
                <w:color w:val="000000"/>
                <w:sz w:val="16"/>
                <w:lang w:val="ka-GE"/>
              </w:rPr>
              <w:t>non-approved design data specified in block 12</w:t>
            </w:r>
          </w:p>
        </w:tc>
        <w:tc>
          <w:tcPr>
            <w:tcW w:w="7927" w:type="dxa"/>
            <w:gridSpan w:val="3"/>
          </w:tcPr>
          <w:p w:rsidR="0048051C" w:rsidRPr="009E6908" w:rsidRDefault="0048051C" w:rsidP="0048051C">
            <w:pPr>
              <w:ind w:left="305" w:hanging="283"/>
              <w:rPr>
                <w:rFonts w:ascii="Sylfaen" w:hAnsi="Sylfaen"/>
                <w:sz w:val="16"/>
                <w:lang w:val="ka-GE"/>
              </w:rPr>
            </w:pPr>
            <w:r w:rsidRPr="00CA6D1D">
              <w:rPr>
                <w:rFonts w:ascii="Sylfaen" w:hAnsi="Sylfaen"/>
                <w:sz w:val="16"/>
                <w:lang w:val="ka-GE"/>
              </w:rPr>
              <w:t>14</w:t>
            </w:r>
            <w:r w:rsidRPr="009E6908">
              <w:rPr>
                <w:rFonts w:ascii="Sylfaen" w:hAnsi="Sylfaen"/>
                <w:sz w:val="16"/>
                <w:lang w:val="ka-GE"/>
              </w:rPr>
              <w:t>ა</w:t>
            </w:r>
            <w:r w:rsidRPr="00CA6D1D">
              <w:rPr>
                <w:rFonts w:ascii="Sylfaen" w:hAnsi="Sylfaen"/>
                <w:sz w:val="16"/>
                <w:lang w:val="ka-GE"/>
              </w:rPr>
              <w:t>.</w:t>
            </w:r>
            <w:r w:rsidRPr="009E6908">
              <w:rPr>
                <w:rFonts w:ascii="Sylfaen" w:hAnsi="Sylfaen"/>
                <w:sz w:val="16"/>
                <w:lang w:val="ka-GE"/>
              </w:rPr>
              <w:t xml:space="preserve"> </w:t>
            </w:r>
            <w:r w:rsidRPr="00CA6D1D">
              <w:rPr>
                <w:rFonts w:ascii="Sylfaen" w:hAnsi="Sylfaen"/>
                <w:sz w:val="16"/>
                <w:lang w:val="ka-GE"/>
              </w:rPr>
              <w:t>□</w:t>
            </w:r>
            <w:r w:rsidRPr="009E6908">
              <w:rPr>
                <w:rFonts w:ascii="Sylfaen" w:hAnsi="Sylfaen"/>
                <w:sz w:val="16"/>
                <w:lang w:val="ka-GE"/>
              </w:rPr>
              <w:t xml:space="preserve"> ექსპლუატაციაზე დაშვება</w:t>
            </w:r>
            <w:r>
              <w:rPr>
                <w:rFonts w:ascii="Sylfaen" w:hAnsi="Sylfaen"/>
                <w:sz w:val="16"/>
                <w:lang w:val="ka-GE"/>
              </w:rPr>
              <w:t xml:space="preserve"> </w:t>
            </w:r>
            <w:r w:rsidRPr="00F82970">
              <w:rPr>
                <w:rFonts w:ascii="Sylfaen" w:hAnsi="Sylfaen"/>
                <w:sz w:val="16"/>
                <w:lang w:val="ka-GE"/>
              </w:rPr>
              <w:t xml:space="preserve">                                 </w:t>
            </w:r>
            <w:r w:rsidRPr="00CA6D1D">
              <w:rPr>
                <w:rFonts w:ascii="Sylfaen" w:hAnsi="Sylfaen"/>
                <w:sz w:val="16"/>
                <w:lang w:val="ka-GE"/>
              </w:rPr>
              <w:t>□</w:t>
            </w:r>
            <w:r w:rsidRPr="009E6908">
              <w:rPr>
                <w:rFonts w:ascii="Sylfaen" w:hAnsi="Sylfaen"/>
                <w:sz w:val="16"/>
                <w:lang w:val="ka-GE"/>
              </w:rPr>
              <w:t xml:space="preserve"> </w:t>
            </w:r>
            <w:r w:rsidRPr="009E6908">
              <w:rPr>
                <w:rFonts w:ascii="Sylfaen" w:hAnsi="Sylfaen" w:cs="Calibri"/>
                <w:color w:val="000000"/>
                <w:sz w:val="16"/>
                <w:lang w:val="ka-GE"/>
              </w:rPr>
              <w:t>მე-12 უჯრაში მითითებული სხვა რეგულაციები</w:t>
            </w:r>
            <w:r>
              <w:rPr>
                <w:rFonts w:ascii="Sylfaen" w:hAnsi="Sylfaen" w:cs="Calibri"/>
                <w:color w:val="000000"/>
                <w:sz w:val="16"/>
                <w:lang w:val="ka-GE"/>
              </w:rPr>
              <w:t>.</w:t>
            </w:r>
            <w:r w:rsidRPr="009E6908">
              <w:rPr>
                <w:rFonts w:ascii="Sylfaen" w:hAnsi="Sylfaen" w:cs="Calibri"/>
                <w:color w:val="000000"/>
                <w:sz w:val="16"/>
                <w:lang w:val="ka-GE"/>
              </w:rPr>
              <w:t xml:space="preserve"> </w:t>
            </w:r>
          </w:p>
          <w:p w:rsidR="0048051C" w:rsidRDefault="0048051C" w:rsidP="0048051C">
            <w:pPr>
              <w:ind w:left="305"/>
              <w:jc w:val="both"/>
              <w:rPr>
                <w:rFonts w:ascii="Sylfaen" w:hAnsi="Sylfaen" w:cs="Calibri"/>
                <w:color w:val="000000"/>
                <w:sz w:val="16"/>
                <w:lang w:val="ka-GE"/>
              </w:rPr>
            </w:pPr>
            <w:r w:rsidRPr="009E6908">
              <w:rPr>
                <w:rFonts w:ascii="Sylfaen" w:hAnsi="Sylfaen" w:cs="Calibri"/>
                <w:color w:val="000000"/>
                <w:sz w:val="16"/>
                <w:lang w:val="ka-GE"/>
              </w:rPr>
              <w:t>ამით დასტურდება ის, რომ, თუ ამ უჯრაში სხვაგვარად არ არის განსაზღვრული, მე-11 უჯრაში მითითებული და მე-12 უჯრაში აღწერილი სამუშაო შესრულდა 145-ე თავის შესაბამისად, რის საფუძველზეც მიიჩნევა, რომ ნაკეთობა მზად არის ექსპლუატაციისათვის</w:t>
            </w:r>
          </w:p>
          <w:p w:rsidR="0048051C" w:rsidRDefault="0048051C" w:rsidP="0048051C">
            <w:pPr>
              <w:ind w:left="305"/>
              <w:jc w:val="both"/>
              <w:rPr>
                <w:rFonts w:ascii="Sylfaen" w:hAnsi="Sylfaen" w:cs="Calibri"/>
                <w:color w:val="000000"/>
                <w:sz w:val="16"/>
                <w:lang w:val="ka-GE"/>
              </w:rPr>
            </w:pPr>
            <w:r w:rsidRPr="00CA6D1D">
              <w:rPr>
                <w:rFonts w:ascii="Sylfaen" w:hAnsi="Sylfaen"/>
                <w:sz w:val="16"/>
                <w:lang w:val="ka-GE"/>
              </w:rPr>
              <w:t xml:space="preserve">□ </w:t>
            </w:r>
            <w:r w:rsidRPr="000B309D">
              <w:rPr>
                <w:rFonts w:ascii="Sylfaen" w:hAnsi="Sylfaen" w:cs="Calibri"/>
                <w:color w:val="000000"/>
                <w:sz w:val="16"/>
                <w:lang w:val="ka-GE"/>
              </w:rPr>
              <w:t>Release to Service</w:t>
            </w:r>
            <w:r w:rsidRPr="00CA6D1D">
              <w:rPr>
                <w:rFonts w:ascii="Sylfaen" w:hAnsi="Sylfaen" w:cs="Calibri"/>
                <w:color w:val="000000"/>
                <w:sz w:val="16"/>
                <w:lang w:val="ka-GE"/>
              </w:rPr>
              <w:t xml:space="preserve">  </w:t>
            </w:r>
            <w:r w:rsidRPr="00F82970">
              <w:rPr>
                <w:rFonts w:ascii="Sylfaen" w:hAnsi="Sylfaen" w:cs="Calibri"/>
                <w:color w:val="000000"/>
                <w:sz w:val="16"/>
                <w:lang w:val="ka-GE"/>
              </w:rPr>
              <w:t xml:space="preserve">                                 </w:t>
            </w:r>
            <w:r w:rsidRPr="00CA6D1D">
              <w:rPr>
                <w:rFonts w:ascii="Sylfaen" w:hAnsi="Sylfaen"/>
                <w:sz w:val="16"/>
                <w:lang w:val="ka-GE"/>
              </w:rPr>
              <w:t>□</w:t>
            </w:r>
            <w:r w:rsidRPr="00CA6D1D">
              <w:rPr>
                <w:rFonts w:ascii="Sylfaen" w:hAnsi="Sylfaen" w:cs="Calibri"/>
                <w:color w:val="000000"/>
                <w:sz w:val="16"/>
                <w:lang w:val="ka-GE"/>
              </w:rPr>
              <w:t xml:space="preserve"> Other regulation specified in block 12</w:t>
            </w:r>
          </w:p>
          <w:p w:rsidR="0048051C" w:rsidRPr="009E6908" w:rsidRDefault="0048051C" w:rsidP="0048051C">
            <w:pPr>
              <w:ind w:left="305"/>
              <w:jc w:val="both"/>
              <w:rPr>
                <w:rFonts w:ascii="Sylfaen" w:hAnsi="Sylfaen"/>
                <w:sz w:val="16"/>
                <w:lang w:val="ka-GE"/>
              </w:rPr>
            </w:pPr>
            <w:r w:rsidRPr="009E6908">
              <w:rPr>
                <w:rFonts w:ascii="Sylfaen" w:hAnsi="Sylfaen" w:cs="Calibri"/>
                <w:color w:val="000000"/>
                <w:sz w:val="16"/>
                <w:lang w:val="ka-GE"/>
              </w:rPr>
              <w:t xml:space="preserve">Certifies that unless otherwise specified in block 12, the work identified in block 11 and described in block 12, was accomplished in accordance with </w:t>
            </w:r>
            <w:r w:rsidRPr="009E6908">
              <w:rPr>
                <w:rFonts w:ascii="Sylfaen" w:hAnsi="Sylfaen" w:cs="Calibri"/>
                <w:color w:val="0000FF"/>
                <w:sz w:val="16"/>
                <w:lang w:val="ka-GE"/>
              </w:rPr>
              <w:t xml:space="preserve">Part-145 </w:t>
            </w:r>
            <w:r w:rsidRPr="009E6908">
              <w:rPr>
                <w:rFonts w:ascii="Sylfaen" w:hAnsi="Sylfaen" w:cs="Calibri"/>
                <w:color w:val="000000"/>
                <w:sz w:val="16"/>
                <w:lang w:val="ka-GE"/>
              </w:rPr>
              <w:t>and in respect to that work the items are considered ready for release to service.</w:t>
            </w:r>
          </w:p>
        </w:tc>
      </w:tr>
      <w:tr w:rsidR="0048051C" w:rsidRPr="00FA77FC" w:rsidTr="0048051C">
        <w:trPr>
          <w:trHeight w:val="1131"/>
        </w:trPr>
        <w:tc>
          <w:tcPr>
            <w:tcW w:w="2944" w:type="dxa"/>
            <w:shd w:val="clear" w:color="auto" w:fill="E7E6E6" w:themeFill="background2"/>
          </w:tcPr>
          <w:p w:rsidR="0048051C" w:rsidRPr="009E6908" w:rsidRDefault="0048051C" w:rsidP="0048051C">
            <w:pPr>
              <w:rPr>
                <w:rFonts w:ascii="Sylfaen" w:hAnsi="Sylfaen"/>
                <w:sz w:val="16"/>
              </w:rPr>
            </w:pPr>
            <w:r w:rsidRPr="009E6908">
              <w:rPr>
                <w:rFonts w:ascii="Sylfaen" w:hAnsi="Sylfaen"/>
                <w:sz w:val="16"/>
              </w:rPr>
              <w:t>13</w:t>
            </w:r>
            <w:r w:rsidRPr="009E6908">
              <w:rPr>
                <w:rFonts w:ascii="Sylfaen" w:hAnsi="Sylfaen"/>
                <w:sz w:val="16"/>
                <w:lang w:val="ka-GE"/>
              </w:rPr>
              <w:t>ბ</w:t>
            </w:r>
            <w:r w:rsidRPr="009E6908">
              <w:rPr>
                <w:rFonts w:ascii="Sylfaen" w:hAnsi="Sylfaen"/>
                <w:sz w:val="16"/>
              </w:rPr>
              <w:t>.</w:t>
            </w:r>
            <w:r w:rsidRPr="009E6908">
              <w:rPr>
                <w:rFonts w:ascii="Sylfaen" w:hAnsi="Sylfaen" w:cs="Calibri"/>
                <w:iCs/>
                <w:color w:val="000000"/>
                <w:sz w:val="16"/>
                <w:lang w:val="ka-GE"/>
              </w:rPr>
              <w:t xml:space="preserve"> უფლებამოსილი პირის ხელმოწერა / </w:t>
            </w:r>
            <w:proofErr w:type="spellStart"/>
            <w:r w:rsidRPr="009E6908">
              <w:rPr>
                <w:rFonts w:ascii="Sylfaen" w:hAnsi="Sylfaen" w:cs="Calibri"/>
                <w:color w:val="000000"/>
                <w:sz w:val="16"/>
              </w:rPr>
              <w:t>Authorised</w:t>
            </w:r>
            <w:proofErr w:type="spellEnd"/>
            <w:r w:rsidRPr="009E6908">
              <w:rPr>
                <w:rFonts w:ascii="Sylfaen" w:hAnsi="Sylfaen" w:cs="Calibri"/>
                <w:color w:val="000000"/>
                <w:sz w:val="16"/>
              </w:rPr>
              <w:t xml:space="preserve"> Signature</w:t>
            </w:r>
          </w:p>
        </w:tc>
        <w:tc>
          <w:tcPr>
            <w:tcW w:w="3872" w:type="dxa"/>
            <w:gridSpan w:val="5"/>
            <w:shd w:val="clear" w:color="auto" w:fill="E7E6E6" w:themeFill="background2"/>
          </w:tcPr>
          <w:p w:rsidR="0048051C" w:rsidRPr="009E6908" w:rsidRDefault="0048051C" w:rsidP="0048051C">
            <w:pPr>
              <w:rPr>
                <w:rFonts w:ascii="Sylfaen" w:hAnsi="Sylfaen"/>
                <w:sz w:val="16"/>
                <w:lang w:val="ka-GE"/>
              </w:rPr>
            </w:pPr>
            <w:r w:rsidRPr="009E6908">
              <w:rPr>
                <w:rFonts w:ascii="Sylfaen" w:hAnsi="Sylfaen"/>
                <w:sz w:val="16"/>
              </w:rPr>
              <w:t>13</w:t>
            </w:r>
            <w:r w:rsidRPr="009E6908">
              <w:rPr>
                <w:rFonts w:ascii="Sylfaen" w:hAnsi="Sylfaen"/>
                <w:sz w:val="16"/>
                <w:lang w:val="ka-GE"/>
              </w:rPr>
              <w:t>გ</w:t>
            </w:r>
            <w:r w:rsidRPr="009E6908">
              <w:rPr>
                <w:rFonts w:ascii="Sylfaen" w:hAnsi="Sylfaen"/>
                <w:sz w:val="16"/>
              </w:rPr>
              <w:t>.</w:t>
            </w:r>
            <w:r w:rsidRPr="009E6908">
              <w:rPr>
                <w:rFonts w:ascii="Sylfaen" w:hAnsi="Sylfaen"/>
                <w:sz w:val="16"/>
                <w:lang w:val="ka-GE"/>
              </w:rPr>
              <w:t xml:space="preserve"> ნებართვის/ავტორიზაციის ნომერი / </w:t>
            </w:r>
            <w:r w:rsidRPr="009E6908">
              <w:rPr>
                <w:rFonts w:ascii="Sylfaen" w:hAnsi="Sylfaen" w:cs="Calibri"/>
                <w:color w:val="000000"/>
                <w:sz w:val="16"/>
              </w:rPr>
              <w:t>Approval/</w:t>
            </w:r>
            <w:proofErr w:type="spellStart"/>
            <w:r w:rsidRPr="009E6908">
              <w:rPr>
                <w:rFonts w:ascii="Sylfaen" w:hAnsi="Sylfaen" w:cs="Calibri"/>
                <w:color w:val="000000"/>
                <w:sz w:val="16"/>
              </w:rPr>
              <w:t>Authorisation</w:t>
            </w:r>
            <w:proofErr w:type="spellEnd"/>
            <w:r w:rsidRPr="009E6908">
              <w:rPr>
                <w:rFonts w:ascii="Sylfaen" w:hAnsi="Sylfaen" w:cs="Calibri"/>
                <w:color w:val="000000"/>
                <w:sz w:val="16"/>
              </w:rPr>
              <w:t xml:space="preserve"> Number</w:t>
            </w:r>
          </w:p>
        </w:tc>
        <w:tc>
          <w:tcPr>
            <w:tcW w:w="4100" w:type="dxa"/>
            <w:gridSpan w:val="2"/>
          </w:tcPr>
          <w:p w:rsidR="0048051C" w:rsidRDefault="0048051C" w:rsidP="0048051C">
            <w:pPr>
              <w:rPr>
                <w:rFonts w:ascii="Sylfaen" w:hAnsi="Sylfaen" w:cs="Calibri"/>
                <w:iCs/>
                <w:color w:val="000000"/>
                <w:sz w:val="16"/>
                <w:lang w:val="ka-GE"/>
              </w:rPr>
            </w:pPr>
            <w:r w:rsidRPr="009E6908">
              <w:rPr>
                <w:rFonts w:ascii="Sylfaen" w:hAnsi="Sylfaen"/>
                <w:sz w:val="16"/>
              </w:rPr>
              <w:t>14</w:t>
            </w:r>
            <w:r w:rsidRPr="009E6908">
              <w:rPr>
                <w:rFonts w:ascii="Sylfaen" w:hAnsi="Sylfaen"/>
                <w:sz w:val="16"/>
                <w:lang w:val="ka-GE"/>
              </w:rPr>
              <w:t>ბ</w:t>
            </w:r>
            <w:r w:rsidRPr="009E6908">
              <w:rPr>
                <w:rFonts w:ascii="Sylfaen" w:hAnsi="Sylfaen"/>
                <w:sz w:val="16"/>
              </w:rPr>
              <w:t>.</w:t>
            </w:r>
            <w:r w:rsidRPr="009E6908">
              <w:rPr>
                <w:rFonts w:ascii="Sylfaen" w:hAnsi="Sylfaen" w:cs="Calibri"/>
                <w:iCs/>
                <w:color w:val="000000"/>
                <w:sz w:val="16"/>
                <w:lang w:val="ka-GE"/>
              </w:rPr>
              <w:t xml:space="preserve"> უფლებამოსილი პირის ხელმოწერა / </w:t>
            </w:r>
          </w:p>
          <w:p w:rsidR="0048051C" w:rsidRPr="009E6908" w:rsidRDefault="0048051C" w:rsidP="0048051C">
            <w:pPr>
              <w:rPr>
                <w:rFonts w:ascii="Sylfaen" w:hAnsi="Sylfaen"/>
                <w:sz w:val="16"/>
              </w:rPr>
            </w:pPr>
            <w:proofErr w:type="spellStart"/>
            <w:r w:rsidRPr="009E6908">
              <w:rPr>
                <w:rFonts w:ascii="Sylfaen" w:hAnsi="Sylfaen" w:cs="Calibri"/>
                <w:color w:val="000000"/>
                <w:sz w:val="16"/>
              </w:rPr>
              <w:t>Authorised</w:t>
            </w:r>
            <w:proofErr w:type="spellEnd"/>
            <w:r w:rsidRPr="009E6908">
              <w:rPr>
                <w:rFonts w:ascii="Sylfaen" w:hAnsi="Sylfaen" w:cs="Calibri"/>
                <w:color w:val="000000"/>
                <w:sz w:val="16"/>
              </w:rPr>
              <w:t xml:space="preserve"> Signature</w:t>
            </w:r>
          </w:p>
        </w:tc>
        <w:tc>
          <w:tcPr>
            <w:tcW w:w="3827" w:type="dxa"/>
          </w:tcPr>
          <w:p w:rsidR="0048051C" w:rsidRPr="009E6908" w:rsidRDefault="0048051C" w:rsidP="0048051C">
            <w:pPr>
              <w:rPr>
                <w:rFonts w:ascii="Sylfaen" w:hAnsi="Sylfaen"/>
                <w:sz w:val="16"/>
                <w:lang w:val="ka-GE"/>
              </w:rPr>
            </w:pPr>
            <w:r w:rsidRPr="009E6908">
              <w:rPr>
                <w:rFonts w:ascii="Sylfaen" w:hAnsi="Sylfaen"/>
                <w:sz w:val="16"/>
              </w:rPr>
              <w:t>14</w:t>
            </w:r>
            <w:r w:rsidRPr="009E6908">
              <w:rPr>
                <w:rFonts w:ascii="Sylfaen" w:hAnsi="Sylfaen"/>
                <w:sz w:val="16"/>
                <w:lang w:val="ka-GE"/>
              </w:rPr>
              <w:t>გ</w:t>
            </w:r>
            <w:r w:rsidRPr="009E6908">
              <w:rPr>
                <w:rFonts w:ascii="Sylfaen" w:hAnsi="Sylfaen"/>
                <w:sz w:val="16"/>
              </w:rPr>
              <w:t>.</w:t>
            </w:r>
            <w:r w:rsidRPr="009E6908">
              <w:rPr>
                <w:rFonts w:ascii="Sylfaen" w:hAnsi="Sylfaen"/>
                <w:sz w:val="16"/>
                <w:lang w:val="ka-GE"/>
              </w:rPr>
              <w:t xml:space="preserve"> სერტიფიკატის/ნებართვის ნომერი / </w:t>
            </w:r>
            <w:r w:rsidRPr="009E6908">
              <w:rPr>
                <w:rFonts w:ascii="Sylfaen" w:hAnsi="Sylfaen" w:cs="Calibri"/>
                <w:color w:val="000000"/>
                <w:sz w:val="16"/>
              </w:rPr>
              <w:t>Certificate/Approval Ref. No.</w:t>
            </w:r>
          </w:p>
        </w:tc>
      </w:tr>
      <w:tr w:rsidR="0048051C" w:rsidRPr="00FA77FC" w:rsidTr="0048051C">
        <w:trPr>
          <w:trHeight w:val="618"/>
        </w:trPr>
        <w:tc>
          <w:tcPr>
            <w:tcW w:w="2944" w:type="dxa"/>
            <w:shd w:val="clear" w:color="auto" w:fill="E7E6E6" w:themeFill="background2"/>
          </w:tcPr>
          <w:p w:rsidR="0048051C" w:rsidRPr="009E6908" w:rsidRDefault="0048051C" w:rsidP="0048051C">
            <w:pPr>
              <w:rPr>
                <w:rFonts w:ascii="Sylfaen" w:hAnsi="Sylfaen"/>
                <w:sz w:val="16"/>
                <w:lang w:val="ka-GE"/>
              </w:rPr>
            </w:pPr>
            <w:r w:rsidRPr="009E6908">
              <w:rPr>
                <w:rFonts w:ascii="Sylfaen" w:hAnsi="Sylfaen"/>
                <w:sz w:val="16"/>
              </w:rPr>
              <w:t>13</w:t>
            </w:r>
            <w:r w:rsidRPr="009E6908">
              <w:rPr>
                <w:rFonts w:ascii="Sylfaen" w:hAnsi="Sylfaen"/>
                <w:sz w:val="16"/>
                <w:lang w:val="ka-GE"/>
              </w:rPr>
              <w:t>დ</w:t>
            </w:r>
            <w:r w:rsidRPr="009E6908">
              <w:rPr>
                <w:rFonts w:ascii="Sylfaen" w:hAnsi="Sylfaen"/>
                <w:sz w:val="16"/>
              </w:rPr>
              <w:t>.</w:t>
            </w:r>
            <w:r w:rsidRPr="009E6908">
              <w:rPr>
                <w:rFonts w:ascii="Sylfaen" w:hAnsi="Sylfaen"/>
                <w:sz w:val="16"/>
                <w:lang w:val="ka-GE"/>
              </w:rPr>
              <w:t xml:space="preserve"> გვარი/სახელი / </w:t>
            </w:r>
            <w:r w:rsidRPr="009E6908">
              <w:rPr>
                <w:rFonts w:ascii="Sylfaen" w:hAnsi="Sylfaen" w:cs="Calibri"/>
                <w:color w:val="000000"/>
                <w:sz w:val="16"/>
              </w:rPr>
              <w:t>Name</w:t>
            </w:r>
          </w:p>
        </w:tc>
        <w:tc>
          <w:tcPr>
            <w:tcW w:w="3872" w:type="dxa"/>
            <w:gridSpan w:val="5"/>
            <w:shd w:val="clear" w:color="auto" w:fill="E7E6E6" w:themeFill="background2"/>
          </w:tcPr>
          <w:p w:rsidR="0048051C" w:rsidRPr="009E6908" w:rsidRDefault="0048051C" w:rsidP="0048051C">
            <w:pPr>
              <w:rPr>
                <w:rFonts w:ascii="Sylfaen" w:hAnsi="Sylfaen"/>
                <w:sz w:val="16"/>
                <w:lang w:val="ka-GE"/>
              </w:rPr>
            </w:pPr>
            <w:r w:rsidRPr="009E6908">
              <w:rPr>
                <w:rFonts w:ascii="Sylfaen" w:hAnsi="Sylfaen"/>
                <w:sz w:val="16"/>
              </w:rPr>
              <w:t>13</w:t>
            </w:r>
            <w:r w:rsidRPr="009E6908">
              <w:rPr>
                <w:rFonts w:ascii="Sylfaen" w:hAnsi="Sylfaen"/>
                <w:sz w:val="16"/>
                <w:lang w:val="ka-GE"/>
              </w:rPr>
              <w:t>ე</w:t>
            </w:r>
            <w:r w:rsidRPr="009E6908">
              <w:rPr>
                <w:rFonts w:ascii="Sylfaen" w:hAnsi="Sylfaen"/>
                <w:sz w:val="16"/>
              </w:rPr>
              <w:t>.</w:t>
            </w:r>
            <w:r w:rsidRPr="009E6908">
              <w:rPr>
                <w:rFonts w:ascii="Sylfaen" w:hAnsi="Sylfaen"/>
                <w:sz w:val="16"/>
                <w:lang w:val="ka-GE"/>
              </w:rPr>
              <w:t xml:space="preserve"> თარიღი / </w:t>
            </w:r>
            <w:r w:rsidRPr="009E6908">
              <w:rPr>
                <w:rFonts w:ascii="Sylfaen" w:hAnsi="Sylfaen" w:cs="Calibri"/>
                <w:color w:val="000000"/>
                <w:sz w:val="16"/>
              </w:rPr>
              <w:t>Date (</w:t>
            </w:r>
            <w:proofErr w:type="spellStart"/>
            <w:r w:rsidRPr="009E6908">
              <w:rPr>
                <w:rFonts w:ascii="Sylfaen" w:hAnsi="Sylfaen" w:cs="Calibri"/>
                <w:color w:val="000000"/>
                <w:sz w:val="16"/>
              </w:rPr>
              <w:t>dd</w:t>
            </w:r>
            <w:proofErr w:type="spellEnd"/>
            <w:r w:rsidRPr="009E6908">
              <w:rPr>
                <w:rFonts w:ascii="Sylfaen" w:hAnsi="Sylfaen" w:cs="Calibri"/>
                <w:color w:val="000000"/>
                <w:sz w:val="16"/>
              </w:rPr>
              <w:t xml:space="preserve"> mmm </w:t>
            </w:r>
            <w:proofErr w:type="spellStart"/>
            <w:r w:rsidRPr="009E6908">
              <w:rPr>
                <w:rFonts w:ascii="Sylfaen" w:hAnsi="Sylfaen" w:cs="Calibri"/>
                <w:color w:val="000000"/>
                <w:sz w:val="16"/>
              </w:rPr>
              <w:t>yyyy</w:t>
            </w:r>
            <w:proofErr w:type="spellEnd"/>
            <w:r w:rsidRPr="009E6908">
              <w:rPr>
                <w:rFonts w:ascii="Sylfaen" w:hAnsi="Sylfaen" w:cs="Calibri"/>
                <w:color w:val="000000"/>
                <w:sz w:val="16"/>
              </w:rPr>
              <w:t>)</w:t>
            </w:r>
          </w:p>
        </w:tc>
        <w:tc>
          <w:tcPr>
            <w:tcW w:w="4100" w:type="dxa"/>
            <w:gridSpan w:val="2"/>
          </w:tcPr>
          <w:p w:rsidR="0048051C" w:rsidRPr="009E6908" w:rsidRDefault="0048051C" w:rsidP="0048051C">
            <w:pPr>
              <w:rPr>
                <w:rFonts w:ascii="Sylfaen" w:hAnsi="Sylfaen"/>
                <w:sz w:val="16"/>
                <w:lang w:val="ka-GE"/>
              </w:rPr>
            </w:pPr>
            <w:r w:rsidRPr="009E6908">
              <w:rPr>
                <w:rFonts w:ascii="Sylfaen" w:hAnsi="Sylfaen"/>
                <w:sz w:val="16"/>
              </w:rPr>
              <w:t>14</w:t>
            </w:r>
            <w:r w:rsidRPr="009E6908">
              <w:rPr>
                <w:rFonts w:ascii="Sylfaen" w:hAnsi="Sylfaen"/>
                <w:sz w:val="16"/>
                <w:lang w:val="ka-GE"/>
              </w:rPr>
              <w:t>დ</w:t>
            </w:r>
            <w:r w:rsidRPr="009E6908">
              <w:rPr>
                <w:rFonts w:ascii="Sylfaen" w:hAnsi="Sylfaen"/>
                <w:sz w:val="16"/>
              </w:rPr>
              <w:t>.</w:t>
            </w:r>
            <w:r w:rsidRPr="009E6908">
              <w:rPr>
                <w:rFonts w:ascii="Sylfaen" w:hAnsi="Sylfaen"/>
                <w:sz w:val="16"/>
                <w:lang w:val="ka-GE"/>
              </w:rPr>
              <w:t xml:space="preserve"> გვარი/სახელი / </w:t>
            </w:r>
            <w:r w:rsidRPr="009E6908">
              <w:rPr>
                <w:rFonts w:ascii="Sylfaen" w:hAnsi="Sylfaen" w:cs="Calibri"/>
                <w:color w:val="000000"/>
                <w:sz w:val="16"/>
              </w:rPr>
              <w:t>Name</w:t>
            </w:r>
          </w:p>
        </w:tc>
        <w:tc>
          <w:tcPr>
            <w:tcW w:w="3827" w:type="dxa"/>
          </w:tcPr>
          <w:p w:rsidR="0048051C" w:rsidRPr="009E6908" w:rsidRDefault="0048051C" w:rsidP="0048051C">
            <w:pPr>
              <w:rPr>
                <w:rFonts w:ascii="Sylfaen" w:hAnsi="Sylfaen"/>
                <w:sz w:val="16"/>
                <w:lang w:val="ka-GE"/>
              </w:rPr>
            </w:pPr>
            <w:r w:rsidRPr="009E6908">
              <w:rPr>
                <w:rFonts w:ascii="Sylfaen" w:hAnsi="Sylfaen"/>
                <w:sz w:val="16"/>
              </w:rPr>
              <w:t>14</w:t>
            </w:r>
            <w:r w:rsidRPr="009E6908">
              <w:rPr>
                <w:rFonts w:ascii="Sylfaen" w:hAnsi="Sylfaen"/>
                <w:sz w:val="16"/>
                <w:lang w:val="ka-GE"/>
              </w:rPr>
              <w:t>ე</w:t>
            </w:r>
            <w:r w:rsidRPr="009E6908">
              <w:rPr>
                <w:rFonts w:ascii="Sylfaen" w:hAnsi="Sylfaen"/>
                <w:sz w:val="16"/>
              </w:rPr>
              <w:t>.</w:t>
            </w:r>
            <w:r w:rsidRPr="009E6908">
              <w:rPr>
                <w:rFonts w:ascii="Sylfaen" w:hAnsi="Sylfaen"/>
                <w:sz w:val="16"/>
                <w:lang w:val="ka-GE"/>
              </w:rPr>
              <w:t xml:space="preserve"> თარიღი / </w:t>
            </w:r>
            <w:r w:rsidRPr="009E6908">
              <w:rPr>
                <w:rFonts w:ascii="Sylfaen" w:hAnsi="Sylfaen" w:cs="Calibri"/>
                <w:color w:val="000000"/>
                <w:sz w:val="16"/>
              </w:rPr>
              <w:t>Date (</w:t>
            </w:r>
            <w:proofErr w:type="spellStart"/>
            <w:r w:rsidRPr="009E6908">
              <w:rPr>
                <w:rFonts w:ascii="Sylfaen" w:hAnsi="Sylfaen" w:cs="Calibri"/>
                <w:color w:val="000000"/>
                <w:sz w:val="16"/>
              </w:rPr>
              <w:t>dd</w:t>
            </w:r>
            <w:proofErr w:type="spellEnd"/>
            <w:r w:rsidRPr="009E6908">
              <w:rPr>
                <w:rFonts w:ascii="Sylfaen" w:hAnsi="Sylfaen" w:cs="Calibri"/>
                <w:color w:val="000000"/>
                <w:sz w:val="16"/>
              </w:rPr>
              <w:t xml:space="preserve"> mmm </w:t>
            </w:r>
            <w:proofErr w:type="spellStart"/>
            <w:r w:rsidRPr="009E6908">
              <w:rPr>
                <w:rFonts w:ascii="Sylfaen" w:hAnsi="Sylfaen" w:cs="Calibri"/>
                <w:color w:val="000000"/>
                <w:sz w:val="16"/>
              </w:rPr>
              <w:t>yyyy</w:t>
            </w:r>
            <w:proofErr w:type="spellEnd"/>
            <w:r w:rsidRPr="009E6908">
              <w:rPr>
                <w:rFonts w:ascii="Sylfaen" w:hAnsi="Sylfaen" w:cs="Calibri"/>
                <w:color w:val="000000"/>
                <w:sz w:val="16"/>
              </w:rPr>
              <w:t>)</w:t>
            </w:r>
          </w:p>
        </w:tc>
      </w:tr>
      <w:tr w:rsidR="0048051C" w:rsidRPr="00FA77FC" w:rsidTr="0048051C">
        <w:tc>
          <w:tcPr>
            <w:tcW w:w="14743" w:type="dxa"/>
            <w:gridSpan w:val="9"/>
          </w:tcPr>
          <w:p w:rsidR="0048051C" w:rsidRPr="009E6908" w:rsidRDefault="0048051C" w:rsidP="0048051C">
            <w:pPr>
              <w:rPr>
                <w:rFonts w:ascii="Sylfaen" w:hAnsi="Sylfaen"/>
                <w:b/>
                <w:sz w:val="16"/>
              </w:rPr>
            </w:pPr>
            <w:r w:rsidRPr="009E6908">
              <w:rPr>
                <w:rFonts w:ascii="Sylfaen" w:hAnsi="Sylfaen" w:cs="Calibri"/>
                <w:b/>
                <w:iCs/>
                <w:color w:val="000000"/>
                <w:sz w:val="16"/>
                <w:lang w:val="ka-GE"/>
              </w:rPr>
              <w:t xml:space="preserve">მომხმარებლის/დამყენებლის ვალდებულებები / </w:t>
            </w:r>
            <w:r w:rsidRPr="009E6908">
              <w:rPr>
                <w:rFonts w:ascii="Sylfaen" w:hAnsi="Sylfaen" w:cs="Calibri"/>
                <w:b/>
                <w:color w:val="000000"/>
                <w:sz w:val="16"/>
              </w:rPr>
              <w:t>USER/INSTALLER RESPONSIBILITIES</w:t>
            </w:r>
          </w:p>
          <w:p w:rsidR="0048051C" w:rsidRPr="009E6908" w:rsidRDefault="0048051C" w:rsidP="0048051C">
            <w:pPr>
              <w:jc w:val="both"/>
              <w:rPr>
                <w:rFonts w:ascii="Sylfaen" w:hAnsi="Sylfaen" w:cs="Calibri"/>
                <w:color w:val="000000"/>
                <w:sz w:val="16"/>
                <w:lang w:val="ka-GE"/>
              </w:rPr>
            </w:pPr>
            <w:r w:rsidRPr="009E6908">
              <w:rPr>
                <w:rFonts w:ascii="Sylfaen" w:hAnsi="Sylfaen" w:cs="Calibri"/>
                <w:color w:val="000000"/>
                <w:sz w:val="16"/>
                <w:lang w:val="ka-GE"/>
              </w:rPr>
              <w:t>„წინამდებარე სერტიფიკატი არ წარმოადგენს ნაკეთობის დაყენებაზე ავტომატურ ნებართვას.</w:t>
            </w:r>
          </w:p>
          <w:p w:rsidR="0048051C" w:rsidRPr="009E6908" w:rsidRDefault="0048051C" w:rsidP="0048051C">
            <w:pPr>
              <w:jc w:val="both"/>
              <w:rPr>
                <w:rFonts w:ascii="Sylfaen" w:hAnsi="Sylfaen" w:cs="Calibri"/>
                <w:color w:val="000000"/>
                <w:sz w:val="16"/>
                <w:lang w:val="ka-GE"/>
              </w:rPr>
            </w:pPr>
            <w:r w:rsidRPr="009E6908">
              <w:rPr>
                <w:rFonts w:ascii="Sylfaen" w:hAnsi="Sylfaen" w:cs="Calibri"/>
                <w:color w:val="000000"/>
                <w:sz w:val="16"/>
                <w:lang w:val="ka-GE"/>
              </w:rPr>
              <w:t xml:space="preserve">როდესაც მომხმარებელი/დამყენებელი სამუშაოს ასრულებს იმ კომპეტენტური ორგანოს მიერ  დადგენილი რეგულაციის შესაბამისად, </w:t>
            </w:r>
            <w:r w:rsidRPr="009E6908">
              <w:rPr>
                <w:rFonts w:ascii="Sylfaen" w:hAnsi="Sylfaen" w:cs="Calibri"/>
                <w:color w:val="000000" w:themeColor="text1"/>
                <w:sz w:val="16"/>
                <w:lang w:val="ka-GE"/>
              </w:rPr>
              <w:t>რომელიც არ არის განსაზღვრული 1-ლ უჯრაში,</w:t>
            </w:r>
            <w:r w:rsidRPr="009E6908">
              <w:rPr>
                <w:rFonts w:ascii="Sylfaen" w:hAnsi="Sylfaen" w:cs="Calibri"/>
                <w:color w:val="000000"/>
                <w:sz w:val="16"/>
                <w:lang w:val="ka-GE"/>
              </w:rPr>
              <w:t xml:space="preserve"> მნიშვნელოვანია, მომხმარებელი/დამყენებელი უზრუნველყოს, რომ მისმა კომპეტენტურმა ორგანომ ჩაიბაროს ნაკეთობა 1-ლ უჯრაში მითითებულ</w:t>
            </w:r>
            <w:r w:rsidRPr="009E6908">
              <w:rPr>
                <w:rFonts w:ascii="Sylfaen" w:hAnsi="Sylfaen" w:cs="Calibri"/>
                <w:color w:val="000000"/>
                <w:sz w:val="16"/>
              </w:rPr>
              <w:t>ი</w:t>
            </w:r>
            <w:r w:rsidRPr="009E6908">
              <w:rPr>
                <w:rFonts w:ascii="Sylfaen" w:hAnsi="Sylfaen" w:cs="Calibri"/>
                <w:color w:val="000000"/>
                <w:sz w:val="16"/>
                <w:lang w:val="ka-GE"/>
              </w:rPr>
              <w:t xml:space="preserve"> კომპეტენტური ორგანოსაგან.</w:t>
            </w:r>
          </w:p>
          <w:p w:rsidR="0048051C" w:rsidRPr="009E6908" w:rsidRDefault="0048051C" w:rsidP="0048051C">
            <w:pPr>
              <w:jc w:val="both"/>
              <w:rPr>
                <w:rFonts w:ascii="Sylfaen" w:hAnsi="Sylfaen" w:cs="Calibri"/>
                <w:color w:val="000000"/>
                <w:sz w:val="16"/>
                <w:lang w:val="ka-GE"/>
              </w:rPr>
            </w:pPr>
            <w:r w:rsidRPr="009E6908">
              <w:rPr>
                <w:rFonts w:ascii="Sylfaen" w:hAnsi="Sylfaen" w:cs="Calibri"/>
                <w:color w:val="000000"/>
                <w:sz w:val="16"/>
                <w:lang w:val="ka-GE"/>
              </w:rPr>
              <w:t>მე-</w:t>
            </w:r>
            <w:r w:rsidRPr="009E6908">
              <w:rPr>
                <w:rFonts w:ascii="Sylfaen" w:hAnsi="Sylfaen" w:cs="Calibri"/>
                <w:color w:val="000000"/>
                <w:sz w:val="16"/>
              </w:rPr>
              <w:t xml:space="preserve">13a </w:t>
            </w:r>
            <w:r w:rsidRPr="009E6908">
              <w:rPr>
                <w:rFonts w:ascii="Sylfaen" w:hAnsi="Sylfaen" w:cs="Calibri"/>
                <w:color w:val="000000"/>
                <w:sz w:val="16"/>
                <w:lang w:val="ka-GE"/>
              </w:rPr>
              <w:t xml:space="preserve">და </w:t>
            </w:r>
            <w:r w:rsidRPr="009E6908">
              <w:rPr>
                <w:rFonts w:ascii="Sylfaen" w:hAnsi="Sylfaen" w:cs="Calibri"/>
                <w:color w:val="000000"/>
                <w:sz w:val="16"/>
              </w:rPr>
              <w:t xml:space="preserve">14a </w:t>
            </w:r>
            <w:r w:rsidRPr="009E6908">
              <w:rPr>
                <w:rFonts w:ascii="Sylfaen" w:hAnsi="Sylfaen" w:cs="Calibri"/>
                <w:color w:val="000000"/>
                <w:sz w:val="16"/>
                <w:lang w:val="ka-GE"/>
              </w:rPr>
              <w:t>უჯრებში მოყვანილი განცხადებები არ წარმოადგენს ნაკეთობის დაყენებაზე ნებართვას. ყველა შემთხვევაში, საჰაერო ხომალდის ტექმომსახურებასთან დაკავშირებული ჩანაწერები უნდა შეიცავდეს დაყენების ნებართვას, რომელსაც მომხმარებელი/დამყენებელი გასცემს საჰაერო ხომალდის ექსპლუატაციის დაწყებამდე, ეროვნული მარეგულირებელი ნორმების შესაბამისად.</w:t>
            </w:r>
          </w:p>
          <w:p w:rsidR="0048051C" w:rsidRPr="009E6908" w:rsidRDefault="0048051C" w:rsidP="0048051C">
            <w:pPr>
              <w:autoSpaceDE w:val="0"/>
              <w:autoSpaceDN w:val="0"/>
              <w:adjustRightInd w:val="0"/>
              <w:jc w:val="both"/>
              <w:rPr>
                <w:rFonts w:ascii="Sylfaen" w:hAnsi="Sylfaen" w:cs="Calibri"/>
                <w:color w:val="000000"/>
                <w:sz w:val="16"/>
              </w:rPr>
            </w:pPr>
            <w:r w:rsidRPr="009E6908">
              <w:rPr>
                <w:rFonts w:ascii="Sylfaen" w:hAnsi="Sylfaen" w:cs="Calibri"/>
                <w:color w:val="000000"/>
                <w:sz w:val="16"/>
              </w:rPr>
              <w:t xml:space="preserve">This certificate does not automatically constitute authority to install the item(s). </w:t>
            </w:r>
          </w:p>
          <w:p w:rsidR="0048051C" w:rsidRPr="009E6908" w:rsidRDefault="0048051C" w:rsidP="0048051C">
            <w:pPr>
              <w:autoSpaceDE w:val="0"/>
              <w:autoSpaceDN w:val="0"/>
              <w:adjustRightInd w:val="0"/>
              <w:jc w:val="both"/>
              <w:rPr>
                <w:rFonts w:ascii="Sylfaen" w:hAnsi="Sylfaen" w:cs="Calibri"/>
                <w:color w:val="000000"/>
                <w:sz w:val="16"/>
              </w:rPr>
            </w:pPr>
            <w:r w:rsidRPr="009E6908">
              <w:rPr>
                <w:rFonts w:ascii="Sylfaen" w:hAnsi="Sylfaen" w:cs="Calibri"/>
                <w:color w:val="000000"/>
                <w:sz w:val="16"/>
              </w:rPr>
              <w:lastRenderedPageBreak/>
              <w:t xml:space="preserve">Where the user/installer performs work in accordance with regulations of an airworthiness authority different than the airworthiness authority specified in block 1, it is essential that the user/installer ensures that his/her airworthiness authority accepts items from the airworthiness authority specified in block 1. </w:t>
            </w:r>
          </w:p>
          <w:p w:rsidR="0048051C" w:rsidRPr="00FA77FC" w:rsidRDefault="0048051C" w:rsidP="0048051C">
            <w:pPr>
              <w:jc w:val="both"/>
              <w:rPr>
                <w:rFonts w:ascii="Sylfaen" w:hAnsi="Sylfaen"/>
                <w:sz w:val="20"/>
              </w:rPr>
            </w:pPr>
            <w:r w:rsidRPr="009E6908">
              <w:rPr>
                <w:rFonts w:ascii="Sylfaen" w:hAnsi="Sylfaen" w:cs="Calibri"/>
                <w:color w:val="000000"/>
                <w:sz w:val="16"/>
              </w:rPr>
              <w:t>Statements in blocks 13a and 14a do not constitute installation certification. In all cases aircraft maintenance records must contain an installation certification issued in accordance with the national regulations by the user/installer before the aircraft may be flown</w:t>
            </w:r>
            <w:r w:rsidRPr="00890FAE">
              <w:rPr>
                <w:rFonts w:ascii="Sylfaen" w:hAnsi="Sylfaen" w:cs="Calibri"/>
                <w:color w:val="000000"/>
                <w:sz w:val="20"/>
              </w:rPr>
              <w:t>.</w:t>
            </w:r>
          </w:p>
        </w:tc>
      </w:tr>
    </w:tbl>
    <w:p w:rsidR="00726C2E" w:rsidRDefault="00726C2E" w:rsidP="00726C2E">
      <w:pPr>
        <w:rPr>
          <w:rFonts w:ascii="Sylfaen" w:hAnsi="Sylfaen"/>
          <w:lang w:val="ka-GE"/>
        </w:rPr>
      </w:pPr>
    </w:p>
    <w:p w:rsidR="00726C2E" w:rsidRDefault="00726C2E" w:rsidP="00726C2E"/>
    <w:p w:rsidR="00726C2E" w:rsidRPr="00726C2E" w:rsidRDefault="00726C2E" w:rsidP="00726C2E">
      <w:pPr>
        <w:rPr>
          <w:rFonts w:ascii="Sylfaen" w:hAnsi="Sylfaen"/>
        </w:rPr>
      </w:pPr>
    </w:p>
    <w:sectPr w:rsidR="00726C2E" w:rsidRPr="00726C2E" w:rsidSect="00890FAE">
      <w:pgSz w:w="15840" w:h="12240" w:orient="landscape"/>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82297"/>
    <w:multiLevelType w:val="hybridMultilevel"/>
    <w:tmpl w:val="E3F84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10"/>
    <w:rsid w:val="00037FEA"/>
    <w:rsid w:val="000B309D"/>
    <w:rsid w:val="0048051C"/>
    <w:rsid w:val="00726C2E"/>
    <w:rsid w:val="007575D5"/>
    <w:rsid w:val="008057C4"/>
    <w:rsid w:val="00880348"/>
    <w:rsid w:val="00890FAE"/>
    <w:rsid w:val="009E6908"/>
    <w:rsid w:val="00B333F2"/>
    <w:rsid w:val="00B50610"/>
    <w:rsid w:val="00CA6D1D"/>
    <w:rsid w:val="00E407CA"/>
    <w:rsid w:val="00F82970"/>
    <w:rsid w:val="00FA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38DFC-B3D6-41BE-AF02-B6F545E9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FAE"/>
    <w:pPr>
      <w:autoSpaceDE w:val="0"/>
      <w:autoSpaceDN w:val="0"/>
      <w:adjustRightInd w:val="0"/>
      <w:spacing w:after="0" w:line="240" w:lineRule="auto"/>
    </w:pPr>
    <w:rPr>
      <w:rFonts w:ascii="Calibri" w:hAnsi="Calibri" w:cs="Calibri"/>
      <w:color w:val="000000"/>
      <w:sz w:val="24"/>
      <w:szCs w:val="24"/>
      <w:lang w:val="ru-RU"/>
    </w:rPr>
  </w:style>
  <w:style w:type="paragraph" w:styleId="ListParagraph">
    <w:name w:val="List Paragraph"/>
    <w:basedOn w:val="Normal"/>
    <w:uiPriority w:val="34"/>
    <w:qFormat/>
    <w:rsid w:val="00890FAE"/>
    <w:pPr>
      <w:ind w:left="720"/>
      <w:contextualSpacing/>
    </w:pPr>
  </w:style>
  <w:style w:type="table" w:styleId="TableGrid">
    <w:name w:val="Table Grid"/>
    <w:basedOn w:val="TableNormal"/>
    <w:uiPriority w:val="39"/>
    <w:rsid w:val="00890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 Gogsadze</dc:creator>
  <cp:keywords/>
  <dc:description/>
  <cp:lastModifiedBy>lenovo</cp:lastModifiedBy>
  <cp:revision>9</cp:revision>
  <dcterms:created xsi:type="dcterms:W3CDTF">2021-10-04T13:37:00Z</dcterms:created>
  <dcterms:modified xsi:type="dcterms:W3CDTF">2021-12-23T11:16:00Z</dcterms:modified>
</cp:coreProperties>
</file>