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70" w:rsidRPr="007340F3" w:rsidRDefault="00EC1A70" w:rsidP="00EC1A70">
      <w:pPr>
        <w:spacing w:after="0" w:line="240" w:lineRule="auto"/>
        <w:jc w:val="right"/>
        <w:rPr>
          <w:b/>
          <w:bCs/>
          <w:i/>
          <w:iCs/>
          <w:color w:val="231F20"/>
          <w:sz w:val="20"/>
          <w:szCs w:val="20"/>
        </w:rPr>
      </w:pPr>
      <w:r w:rsidRPr="007340F3">
        <w:rPr>
          <w:b/>
          <w:bCs/>
          <w:i/>
          <w:iCs/>
          <w:color w:val="231F20"/>
          <w:sz w:val="20"/>
          <w:szCs w:val="20"/>
        </w:rPr>
        <w:t>დანართი №5</w:t>
      </w:r>
    </w:p>
    <w:p w:rsidR="00EC1A70" w:rsidRDefault="00EC1A70" w:rsidP="00EC1A70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  <w:proofErr w:type="spellStart"/>
      <w:r w:rsidRPr="008C5195">
        <w:rPr>
          <w:i/>
          <w:sz w:val="18"/>
          <w:szCs w:val="18"/>
          <w:lang w:val="x-none" w:eastAsia="x-none"/>
        </w:rPr>
        <w:t>სსიპ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C5195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C5195">
        <w:rPr>
          <w:i/>
          <w:sz w:val="18"/>
          <w:szCs w:val="18"/>
          <w:lang w:val="x-none" w:eastAsia="x-none"/>
        </w:rPr>
        <w:t>წლის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C5195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C5195">
        <w:rPr>
          <w:i/>
          <w:sz w:val="18"/>
          <w:szCs w:val="18"/>
          <w:lang w:val="x-none" w:eastAsia="x-none"/>
        </w:rPr>
        <w:t> </w:t>
      </w:r>
      <w:proofErr w:type="spellStart"/>
      <w:r w:rsidRPr="008C5195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C5195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C5195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C5195">
        <w:rPr>
          <w:i/>
          <w:sz w:val="18"/>
          <w:szCs w:val="18"/>
          <w:lang w:val="x-none" w:eastAsia="x-none"/>
        </w:rPr>
        <w:t>, 29.11.2016წ.</w:t>
      </w:r>
    </w:p>
    <w:p w:rsidR="00EC1A70" w:rsidRPr="008C5195" w:rsidRDefault="00EC1A70" w:rsidP="00EC1A70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</w:p>
    <w:p w:rsidR="00EC1A70" w:rsidRPr="00680233" w:rsidRDefault="00EC1A70" w:rsidP="00EC1A70">
      <w:pPr>
        <w:pStyle w:val="sataurixml"/>
        <w:rPr>
          <w:lang w:val="ka-GE"/>
        </w:rPr>
      </w:pPr>
      <w:r w:rsidRPr="00680233">
        <w:rPr>
          <w:lang w:val="ka-GE"/>
        </w:rPr>
        <w:t>საჰაერო მოძრაობის მომსახურების</w:t>
      </w:r>
    </w:p>
    <w:p w:rsidR="00EC1A70" w:rsidRPr="00680233" w:rsidRDefault="00EC1A70" w:rsidP="00EC1A70">
      <w:pPr>
        <w:pStyle w:val="sataurixml"/>
        <w:rPr>
          <w:lang w:val="ka-GE"/>
        </w:rPr>
      </w:pPr>
      <w:r w:rsidRPr="00680233">
        <w:rPr>
          <w:lang w:val="ka-GE"/>
        </w:rPr>
        <w:t>პრაქტიკული ჩვევების შემოწმების შედეგები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C1A70" w:rsidRPr="00314D87" w:rsidRDefault="00EC1A70" w:rsidP="00314D87">
      <w:pPr>
        <w:pStyle w:val="abzacixml"/>
        <w:jc w:val="center"/>
        <w:rPr>
          <w:b w:val="0"/>
          <w:lang w:val="ka-GE"/>
        </w:rPr>
      </w:pPr>
      <w:r w:rsidRPr="00314D87">
        <w:rPr>
          <w:b w:val="0"/>
          <w:lang w:val="ka-GE"/>
        </w:rPr>
        <w:t>(სახელი, გვარი)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</w:p>
    <w:p w:rsidR="00EC1A70" w:rsidRPr="00680233" w:rsidRDefault="00EC1A70" w:rsidP="00EC1A70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EC1A70" w:rsidRPr="00314D87" w:rsidRDefault="00EC1A70" w:rsidP="00314D87">
      <w:pPr>
        <w:pStyle w:val="abzacixml"/>
        <w:jc w:val="center"/>
        <w:rPr>
          <w:b w:val="0"/>
          <w:lang w:val="ka-GE"/>
        </w:rPr>
      </w:pPr>
      <w:r w:rsidRPr="00314D87">
        <w:rPr>
          <w:b w:val="0"/>
          <w:lang w:val="ka-GE"/>
        </w:rPr>
        <w:t>(თანამდებობა, აეროდრომი)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</w:p>
    <w:p w:rsidR="00EC1A70" w:rsidRPr="00680233" w:rsidRDefault="00EC1A70" w:rsidP="00EC1A70">
      <w:pPr>
        <w:pStyle w:val="abzacixml"/>
        <w:jc w:val="left"/>
        <w:rPr>
          <w:lang w:val="ka-GE"/>
        </w:rPr>
      </w:pPr>
      <w:r w:rsidRPr="00680233">
        <w:rPr>
          <w:lang w:val="ka-GE"/>
        </w:rPr>
        <w:t>შემოწმება ჩატარდა სმ მეთვალყურის (ავიადისპეტჩერის) სამუშაო ადგილზე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EC1A70" w:rsidRPr="00314D87" w:rsidRDefault="00EC1A70" w:rsidP="00314D87">
      <w:pPr>
        <w:pStyle w:val="abzacixml"/>
        <w:jc w:val="center"/>
        <w:rPr>
          <w:b w:val="0"/>
          <w:lang w:val="ka-GE"/>
        </w:rPr>
      </w:pPr>
      <w:r w:rsidRPr="00314D87">
        <w:rPr>
          <w:b w:val="0"/>
          <w:lang w:val="ka-GE"/>
        </w:rPr>
        <w:t>(პუნქტის დასახელება, თარიღი, დღე-ღამის დრო, მეტეოპირობები)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</w:p>
    <w:p w:rsidR="00EC1A70" w:rsidRPr="00680233" w:rsidRDefault="00EC1A70" w:rsidP="00EC1A70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EC1A70" w:rsidRPr="00314D87" w:rsidRDefault="00EC1A70" w:rsidP="00314D87">
      <w:pPr>
        <w:pStyle w:val="abzacixml"/>
        <w:jc w:val="center"/>
        <w:rPr>
          <w:b w:val="0"/>
          <w:lang w:val="ka-GE"/>
        </w:rPr>
      </w:pPr>
      <w:r w:rsidRPr="00314D87">
        <w:rPr>
          <w:b w:val="0"/>
          <w:lang w:val="ka-GE"/>
        </w:rPr>
        <w:t>(სმ მომსახურებაზე ერთდროულად მყოფი სხ-ების რაოდენობა)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</w:p>
    <w:p w:rsidR="00EC1A70" w:rsidRPr="00680233" w:rsidRDefault="00EC1A70" w:rsidP="00EC1A70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–––––––––––––––––––––––––––––––––––––––––––––––––––––––––––––––––––––––––</w:t>
      </w:r>
    </w:p>
    <w:p w:rsidR="00EC1A70" w:rsidRPr="00314D87" w:rsidRDefault="00EC1A70" w:rsidP="00314D87">
      <w:pPr>
        <w:pStyle w:val="abzacixml"/>
        <w:jc w:val="center"/>
        <w:rPr>
          <w:b w:val="0"/>
          <w:lang w:val="ka-GE"/>
        </w:rPr>
      </w:pPr>
      <w:r w:rsidRPr="00314D87">
        <w:rPr>
          <w:b w:val="0"/>
          <w:lang w:val="ka-GE"/>
        </w:rPr>
        <w:t>(დასაფრენად შესასვლელი სხ-ების რაოდენობა)</w:t>
      </w:r>
    </w:p>
    <w:p w:rsidR="00EC1A70" w:rsidRPr="00680233" w:rsidRDefault="00EC1A70" w:rsidP="00EC1A70">
      <w:pPr>
        <w:pStyle w:val="abzacixml"/>
        <w:jc w:val="left"/>
        <w:rPr>
          <w:lang w:val="ka-G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91"/>
        <w:gridCol w:w="2084"/>
      </w:tblGrid>
      <w:tr w:rsidR="00EC1A70" w:rsidRPr="00680233" w:rsidTr="00E550C2">
        <w:trPr>
          <w:cantSplit/>
          <w:trHeight w:val="125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ტექნოლოგიური ოპერაციები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შეფასება</w:t>
            </w:r>
          </w:p>
        </w:tc>
      </w:tr>
      <w:tr w:rsidR="00EC1A70" w:rsidRPr="00680233" w:rsidTr="00E550C2">
        <w:trPr>
          <w:cantSplit/>
          <w:trHeight w:val="125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1. მორიგეობის მიღება და სამუშაო ადგილის მომზადება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156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 xml:space="preserve">2. სამეთვალყურეო არეში (რაიონში) □ საჰაერო- და მეტეოვითარების ცოდნა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94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3. სამუშაო ტექნოლოგიის შესაბამისად, სმ -ს □ მომსახურების წესების მოთხოვნათა შესრულება (ფრენის უსაფრთხოების უზრუნველყოფა)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219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4. სმ მომსახურების რადიოტექნიკური საშუალებების გამოყენება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94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5. რადიოკავშირის წესებისა და ფრაზეოლოგიის ცოდნა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312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 xml:space="preserve">6. რადიოკავშირის ენა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266"/>
        </w:trPr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7. საბუთების გაფორმება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/>
                <w:lang w:val="ka-GE" w:eastAsia="ru-RU"/>
              </w:rPr>
            </w:pPr>
          </w:p>
        </w:tc>
      </w:tr>
      <w:tr w:rsidR="00EC1A70" w:rsidRPr="00680233" w:rsidTr="00E550C2">
        <w:trPr>
          <w:cantSplit/>
          <w:trHeight w:val="795"/>
        </w:trPr>
        <w:tc>
          <w:tcPr>
            <w:tcW w:w="93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შემოწმების ხანგრძლივობა ––––––––––––– სთ შეფასება ––––––––––––––––––</w:t>
            </w:r>
          </w:p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უფროსი პილოტ-ინსტრუქტორის დასკვნა ––––––––––––––––––––––––––––––––––––––––––––––</w:t>
            </w:r>
          </w:p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უფროსი პილოტ-ინსტრუქტორი ––––––––––––––––––––––––––––––––––––––––––––––––––––</w:t>
            </w:r>
          </w:p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 xml:space="preserve">                                                (თანამდებობა, გვარი, ხელმოწერა)</w:t>
            </w:r>
          </w:p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>ბ. ა. ––––––––––––––––––––––––––</w:t>
            </w:r>
          </w:p>
          <w:p w:rsidR="00EC1A70" w:rsidRPr="00A17125" w:rsidRDefault="00EC1A70" w:rsidP="00E550C2">
            <w:pPr>
              <w:pStyle w:val="ckhrilixml"/>
              <w:jc w:val="left"/>
              <w:rPr>
                <w:rFonts w:eastAsia="Times New Roman" w:cs="Sylfaen"/>
                <w:lang w:val="ka-GE" w:eastAsia="ru-RU"/>
              </w:rPr>
            </w:pPr>
            <w:r w:rsidRPr="00A17125">
              <w:rPr>
                <w:rFonts w:eastAsia="Times New Roman" w:cs="Sylfaen"/>
                <w:lang w:val="ka-GE" w:eastAsia="ru-RU"/>
              </w:rPr>
              <w:t xml:space="preserve">                                                                                                                           (თარიღი)</w:t>
            </w:r>
          </w:p>
        </w:tc>
      </w:tr>
    </w:tbl>
    <w:p w:rsidR="00FF478F" w:rsidRDefault="00314D87"/>
    <w:sectPr w:rsidR="00FF4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70"/>
    <w:rsid w:val="0029098C"/>
    <w:rsid w:val="00314D87"/>
    <w:rsid w:val="00453BD4"/>
    <w:rsid w:val="007F4E81"/>
    <w:rsid w:val="00E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5081F-67C8-4FF5-A4F1-07E148F6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70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EC1A70"/>
    <w:pPr>
      <w:autoSpaceDE w:val="0"/>
      <w:autoSpaceDN w:val="0"/>
      <w:adjustRightInd w:val="0"/>
      <w:ind w:firstLine="283"/>
      <w:jc w:val="right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paragraph" w:customStyle="1" w:styleId="sataurixml">
    <w:name w:val="satauri_xml"/>
    <w:basedOn w:val="abzacixml"/>
    <w:autoRedefine/>
    <w:uiPriority w:val="99"/>
    <w:rsid w:val="00EC1A70"/>
    <w:pPr>
      <w:autoSpaceDE/>
      <w:autoSpaceDN/>
      <w:adjustRightInd/>
      <w:spacing w:before="240" w:after="120"/>
      <w:jc w:val="center"/>
    </w:pPr>
  </w:style>
  <w:style w:type="character" w:customStyle="1" w:styleId="abzacixmlChar">
    <w:name w:val="abzaci_xml Char"/>
    <w:link w:val="abzacixml"/>
    <w:locked/>
    <w:rsid w:val="00EC1A70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customStyle="1" w:styleId="ckhrilixml">
    <w:name w:val="ckhrili_xml"/>
    <w:basedOn w:val="abzacixml"/>
    <w:autoRedefine/>
    <w:uiPriority w:val="99"/>
    <w:rsid w:val="00EC1A70"/>
    <w:pPr>
      <w:autoSpaceDE/>
      <w:autoSpaceDN/>
      <w:adjustRightInd/>
      <w:ind w:firstLine="0"/>
      <w:outlineLvl w:val="0"/>
    </w:pPr>
    <w:rPr>
      <w:sz w:val="18"/>
      <w:szCs w:val="18"/>
      <w:lang w:val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1A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1A70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Tsintsadze</dc:creator>
  <cp:keywords/>
  <dc:description/>
  <cp:lastModifiedBy>Nana Tsintsadze</cp:lastModifiedBy>
  <cp:revision>2</cp:revision>
  <dcterms:created xsi:type="dcterms:W3CDTF">2021-03-11T12:14:00Z</dcterms:created>
  <dcterms:modified xsi:type="dcterms:W3CDTF">2021-03-12T10:42:00Z</dcterms:modified>
</cp:coreProperties>
</file>